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A6A" w:rsidRPr="00FE5A6A" w:rsidRDefault="00FE5A6A" w:rsidP="00FE5A6A">
      <w:r w:rsidRPr="00FE5A6A">
        <w:rPr>
          <w:noProof/>
        </w:rPr>
        <w:drawing>
          <wp:inline distT="0" distB="0" distL="0" distR="0" wp14:anchorId="1C23EEDA" wp14:editId="298EEB9A">
            <wp:extent cx="2115403" cy="473943"/>
            <wp:effectExtent l="0" t="0" r="0" b="0"/>
            <wp:docPr id="2" name="Picture 2" descr="LINCS logo. Community, Courses, and resources for Adult Education." title="lin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CS_logo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9611" cy="479367"/>
                    </a:xfrm>
                    <a:prstGeom prst="rect">
                      <a:avLst/>
                    </a:prstGeom>
                  </pic:spPr>
                </pic:pic>
              </a:graphicData>
            </a:graphic>
          </wp:inline>
        </w:drawing>
      </w:r>
    </w:p>
    <w:p w:rsidR="00FE5A6A" w:rsidRPr="005B0EFD" w:rsidRDefault="00FE5A6A" w:rsidP="00331590">
      <w:pPr>
        <w:pStyle w:val="Title"/>
        <w:spacing w:before="360" w:after="240"/>
      </w:pPr>
      <w:r w:rsidRPr="005B0EFD">
        <w:t>About the Self-Assessment</w:t>
      </w:r>
    </w:p>
    <w:p w:rsidR="00FE5A6A" w:rsidRPr="00FE5A6A" w:rsidRDefault="00FE5A6A" w:rsidP="00D97160">
      <w:pPr>
        <w:spacing w:after="240" w:line="288" w:lineRule="auto"/>
      </w:pPr>
      <w:r w:rsidRPr="00FE5A6A">
        <w:t>Dear State Leaders,</w:t>
      </w:r>
    </w:p>
    <w:p w:rsidR="00FE5A6A" w:rsidRPr="00FE5A6A" w:rsidRDefault="00FE5A6A" w:rsidP="00D97160">
      <w:pPr>
        <w:spacing w:after="240" w:line="288" w:lineRule="auto"/>
      </w:pPr>
      <w:r w:rsidRPr="00FE5A6A">
        <w:t xml:space="preserve">The LINCS Professional Development Center developed a State Leadership Self-Assessment Tool that will help states gauge their priorities and implementation readiness for meeting the state leadership activity requirements in Section 223 of the Workforce Innovation and Opportunity Act. We hope that you will use this tool to support planning in establishing or operating a high-quality professional development (PD) program. </w:t>
      </w:r>
    </w:p>
    <w:p w:rsidR="00FE5A6A" w:rsidRPr="00FE5A6A" w:rsidRDefault="00FE5A6A" w:rsidP="00D97160">
      <w:pPr>
        <w:spacing w:after="240" w:line="288" w:lineRule="auto"/>
      </w:pPr>
      <w:r w:rsidRPr="00FE5A6A">
        <w:t>States’ self-assessment results can help guide participation in introductory and in-depth capacity-building activities sponsored by the LINCS PD Center. Technical assistance activities include webinars, training and train-the-trainer opportunities, and collaborative learning groups. State needs and priorities will inform topics for the collaborative learning groups (such as evaluating effectiveness of PD, developing instructional leaders, supporting professional learning communities, and using technology to deliver PD).</w:t>
      </w:r>
    </w:p>
    <w:p w:rsidR="00FE5A6A" w:rsidRPr="00FE5A6A" w:rsidRDefault="00FE5A6A" w:rsidP="00D97160">
      <w:pPr>
        <w:spacing w:after="240" w:line="288" w:lineRule="auto"/>
      </w:pPr>
      <w:r w:rsidRPr="00FE5A6A">
        <w:t>Collaborative learning groups:</w:t>
      </w:r>
    </w:p>
    <w:p w:rsidR="00FE5A6A" w:rsidRPr="00FE5A6A" w:rsidRDefault="00FE5A6A" w:rsidP="00FE5A6A">
      <w:pPr>
        <w:numPr>
          <w:ilvl w:val="0"/>
          <w:numId w:val="17"/>
        </w:numPr>
        <w:spacing w:line="288" w:lineRule="auto"/>
      </w:pPr>
      <w:r w:rsidRPr="00FE5A6A">
        <w:t>Are facilitated by topical subject matter experts</w:t>
      </w:r>
    </w:p>
    <w:p w:rsidR="00FE5A6A" w:rsidRPr="00FE5A6A" w:rsidRDefault="00FE5A6A" w:rsidP="00FE5A6A">
      <w:pPr>
        <w:numPr>
          <w:ilvl w:val="0"/>
          <w:numId w:val="17"/>
        </w:numPr>
        <w:spacing w:line="288" w:lineRule="auto"/>
      </w:pPr>
      <w:r w:rsidRPr="00FE5A6A">
        <w:t>Focus on common concerns of state leaders</w:t>
      </w:r>
    </w:p>
    <w:p w:rsidR="00FE5A6A" w:rsidRPr="00FE5A6A" w:rsidRDefault="00FE5A6A" w:rsidP="00FE5A6A">
      <w:pPr>
        <w:numPr>
          <w:ilvl w:val="0"/>
          <w:numId w:val="17"/>
        </w:numPr>
        <w:spacing w:line="288" w:lineRule="auto"/>
      </w:pPr>
      <w:r w:rsidRPr="00FE5A6A">
        <w:t>Incorporate opportunities for one-to-one consultations</w:t>
      </w:r>
    </w:p>
    <w:p w:rsidR="00FE5A6A" w:rsidRPr="00FE5A6A" w:rsidRDefault="00FE5A6A" w:rsidP="00D97160">
      <w:pPr>
        <w:numPr>
          <w:ilvl w:val="0"/>
          <w:numId w:val="17"/>
        </w:numPr>
        <w:spacing w:after="240" w:line="288" w:lineRule="auto"/>
      </w:pPr>
      <w:r w:rsidRPr="00FE5A6A">
        <w:t>Provide opportunities for community engagement and peer sharing</w:t>
      </w:r>
    </w:p>
    <w:p w:rsidR="00FE5A6A" w:rsidRPr="00FE5A6A" w:rsidRDefault="00FE5A6A" w:rsidP="00D97160">
      <w:pPr>
        <w:spacing w:after="240" w:line="288" w:lineRule="auto"/>
      </w:pPr>
      <w:r w:rsidRPr="00FE5A6A">
        <w:t xml:space="preserve">We hope that you will find the Self-Assessment Tool useful and look forward to your participation in the activities sponsored by the LINCS PD Center. Contact the LINCS PD Center at </w:t>
      </w:r>
      <w:hyperlink r:id="rId8" w:history="1">
        <w:r w:rsidRPr="00FE5A6A">
          <w:rPr>
            <w:rFonts w:ascii="Verdana" w:hAnsi="Verdana"/>
            <w:color w:val="0000FF"/>
            <w:sz w:val="20"/>
            <w:u w:val="single"/>
          </w:rPr>
          <w:t>pdcenter@lincs.ed.gov</w:t>
        </w:r>
      </w:hyperlink>
      <w:r w:rsidRPr="00FE5A6A">
        <w:t xml:space="preserve">. </w:t>
      </w:r>
    </w:p>
    <w:p w:rsidR="00FE5A6A" w:rsidRPr="00FE5A6A" w:rsidRDefault="00FE5A6A" w:rsidP="00D97160">
      <w:pPr>
        <w:spacing w:after="240"/>
        <w:rPr>
          <w:b/>
        </w:rPr>
      </w:pPr>
      <w:r w:rsidRPr="00FE5A6A">
        <w:rPr>
          <w:b/>
        </w:rPr>
        <w:t>Background to Self-Assessment Tool</w:t>
      </w:r>
    </w:p>
    <w:p w:rsidR="00FE5A6A" w:rsidRPr="00FE5A6A" w:rsidRDefault="00FE5A6A" w:rsidP="00FE5A6A">
      <w:r w:rsidRPr="00FE5A6A">
        <w:t xml:space="preserve">The self-assessment tool was informed by a review of the existing literature on state PD programs and systems, knowledge gleaned from the 2014–15 National Reporting System narratives, and interviews with state leaders from nine diverse states on existing PD programs. States were selected to represent each region and a variety of governance systems, demographics (urban/rural, learner population, geographic size), numbers and types of student enrollment, </w:t>
      </w:r>
      <w:proofErr w:type="gramStart"/>
      <w:r w:rsidRPr="00FE5A6A">
        <w:t>number</w:t>
      </w:r>
      <w:proofErr w:type="gramEnd"/>
      <w:r w:rsidRPr="00FE5A6A">
        <w:t xml:space="preserve"> and status (FT/PT/volunteer) of teachers.</w:t>
      </w:r>
    </w:p>
    <w:p w:rsidR="00FE5A6A" w:rsidRPr="00FE5A6A" w:rsidRDefault="00FE5A6A" w:rsidP="00D97160">
      <w:pPr>
        <w:spacing w:after="240"/>
      </w:pPr>
      <w:r w:rsidRPr="00FE5A6A">
        <w:t>The literature review looked at the available studies for adult education and to relevant research from K–12 and other fields to supplement the limited research in the adult education field.  Additionally, samples of PD survey questions and worksheets from states, associations, and national workgroups were gathered during the review.</w:t>
      </w:r>
    </w:p>
    <w:p w:rsidR="00FE5A6A" w:rsidRPr="00FE5A6A" w:rsidRDefault="00FE5A6A" w:rsidP="00D97160">
      <w:pPr>
        <w:spacing w:after="240"/>
        <w:rPr>
          <w:b/>
        </w:rPr>
      </w:pPr>
      <w:r w:rsidRPr="00FE5A6A">
        <w:rPr>
          <w:b/>
        </w:rPr>
        <w:t>Key Findings</w:t>
      </w:r>
    </w:p>
    <w:p w:rsidR="00FE5A6A" w:rsidRPr="00FE5A6A" w:rsidRDefault="00FE5A6A" w:rsidP="00FE5A6A">
      <w:r w:rsidRPr="00FE5A6A">
        <w:t>The research identifies foundational components that provide the structural supports for effective PD systems, and key features of high-quality PD that should guide the design and implementation of PD activities. States need to address both the PD components and features as they are establishing or operating a PD program.</w:t>
      </w:r>
    </w:p>
    <w:p w:rsidR="00FE5A6A" w:rsidRPr="00FE5A6A" w:rsidRDefault="00FE5A6A" w:rsidP="00FE5A6A">
      <w:r w:rsidRPr="00FE5A6A">
        <w:lastRenderedPageBreak/>
        <w:t>The elements that were identified through the literature review are reflected in the individual state NRS narratives and in the analysis of the nine state interviews. This is encouraging, as states can build on what they have in place to strengthen their PD programs. The self-assessment tool provides states an opportunity to identify what is in place and to what degree, and to identify gaps and determine priorities for next steps within the state context.</w:t>
      </w:r>
    </w:p>
    <w:p w:rsidR="00FE5A6A" w:rsidRPr="00FE5A6A" w:rsidRDefault="00FE5A6A" w:rsidP="00FE5A6A"/>
    <w:p w:rsidR="00FE5A6A" w:rsidRPr="00FE5A6A" w:rsidRDefault="00FE5A6A" w:rsidP="00FE5A6A">
      <w:r w:rsidRPr="00FE5A6A">
        <w:rPr>
          <w:noProof/>
        </w:rPr>
        <w:drawing>
          <wp:inline distT="0" distB="0" distL="0" distR="0" wp14:anchorId="6AF13495" wp14:editId="427B1677">
            <wp:extent cx="5486400" cy="3200400"/>
            <wp:effectExtent l="0" t="0" r="19050" b="19050"/>
            <wp:docPr id="3" name="Diagram 3" descr="The foundational components of a teacher PD system include collaborative data-driven planning and evaluation processes that support continuous improvement; a system to manage PD communication, coordination, and dissemination; and support and resources to ensure access to PD opportunities for all educators. &#10;&#10;Features of high-quality PD include: intensive ongoing and connected to practce (job-embedded); focus on specific academic and programmatic content; building knowledge and peer relationships through collaborative learning; differentiated to address the varied needs of practitioners; and clear feedback on performance and progress in serving students. " title="Components and Features of High-Quality PD"/>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E5A6A" w:rsidRPr="00FE5A6A" w:rsidRDefault="00FE5A6A" w:rsidP="00FE5A6A">
      <w:pPr>
        <w:keepNext/>
        <w:keepLines/>
        <w:spacing w:after="240" w:line="288" w:lineRule="auto"/>
        <w:outlineLvl w:val="0"/>
        <w:rPr>
          <w:rFonts w:eastAsia="Times New Roman" w:cs="Times New Roman"/>
          <w:szCs w:val="32"/>
        </w:rPr>
      </w:pPr>
    </w:p>
    <w:p w:rsidR="00FE5A6A" w:rsidRPr="00FE5A6A" w:rsidRDefault="00FE5A6A" w:rsidP="00FE5A6A">
      <w:pPr>
        <w:keepNext/>
        <w:keepLines/>
        <w:spacing w:before="360" w:after="240" w:line="240" w:lineRule="auto"/>
        <w:contextualSpacing/>
        <w:outlineLvl w:val="0"/>
        <w:rPr>
          <w:rFonts w:ascii="Calibri Light" w:eastAsia="Times New Roman" w:hAnsi="Calibri Light" w:cs="Times New Roman"/>
          <w:color w:val="19568B"/>
          <w:spacing w:val="-10"/>
          <w:kern w:val="28"/>
          <w:sz w:val="56"/>
          <w:szCs w:val="56"/>
        </w:rPr>
        <w:sectPr w:rsidR="00FE5A6A" w:rsidRPr="00FE5A6A" w:rsidSect="00C71B5D">
          <w:footerReference w:type="default" r:id="rId14"/>
          <w:footerReference w:type="first" r:id="rId15"/>
          <w:pgSz w:w="12240" w:h="15840" w:code="1"/>
          <w:pgMar w:top="1008" w:right="1008" w:bottom="1008" w:left="1008" w:header="432" w:footer="432" w:gutter="0"/>
          <w:cols w:space="720"/>
          <w:titlePg/>
          <w:docGrid w:linePitch="360"/>
        </w:sectPr>
      </w:pPr>
    </w:p>
    <w:p w:rsidR="00FE5A6A" w:rsidRPr="00FE5A6A" w:rsidRDefault="00FE5A6A" w:rsidP="004E57DB">
      <w:r w:rsidRPr="00FE5A6A">
        <w:rPr>
          <w:noProof/>
        </w:rPr>
        <w:lastRenderedPageBreak/>
        <w:drawing>
          <wp:inline distT="0" distB="0" distL="0" distR="0" wp14:anchorId="0719A116" wp14:editId="7D4571E6">
            <wp:extent cx="2115403" cy="473943"/>
            <wp:effectExtent l="0" t="0" r="0" b="0"/>
            <wp:docPr id="1" name="Picture 1" descr="LINCS logo: Community, Courses, and resources for Adult Education" title="lin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CS_logo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9611" cy="479367"/>
                    </a:xfrm>
                    <a:prstGeom prst="rect">
                      <a:avLst/>
                    </a:prstGeom>
                  </pic:spPr>
                </pic:pic>
              </a:graphicData>
            </a:graphic>
          </wp:inline>
        </w:drawing>
      </w:r>
    </w:p>
    <w:p w:rsidR="00FE5A6A" w:rsidRPr="00FE5A6A" w:rsidRDefault="00FE5A6A" w:rsidP="00331590">
      <w:pPr>
        <w:pStyle w:val="Title"/>
        <w:rPr>
          <w:rFonts w:eastAsia="Times New Roman"/>
        </w:rPr>
      </w:pPr>
      <w:r w:rsidRPr="00FE5A6A">
        <w:rPr>
          <w:rFonts w:eastAsia="Times New Roman"/>
        </w:rPr>
        <w:t>State Leadership Self-Assessment</w:t>
      </w:r>
    </w:p>
    <w:p w:rsidR="00FE5A6A" w:rsidRPr="00FE5A6A" w:rsidRDefault="00FE5A6A" w:rsidP="005B0EFD">
      <w:pPr>
        <w:pStyle w:val="Heading1"/>
        <w:rPr>
          <w:rFonts w:eastAsia="Times New Roman"/>
        </w:rPr>
      </w:pPr>
      <w:r w:rsidRPr="00FE5A6A">
        <w:rPr>
          <w:rFonts w:eastAsia="Times New Roman"/>
        </w:rPr>
        <w:t>Introduction to the Self-Assessment</w:t>
      </w:r>
    </w:p>
    <w:p w:rsidR="00FE5A6A" w:rsidRPr="00FE5A6A" w:rsidRDefault="00FE5A6A" w:rsidP="00D97160">
      <w:pPr>
        <w:spacing w:after="240" w:line="288" w:lineRule="auto"/>
      </w:pPr>
      <w:r w:rsidRPr="00FE5A6A">
        <w:t xml:space="preserve">This State Leadership Self-Assessment is intended to support states in tracking their progress toward meeting the state leadership activity requirements set forth in the Workforce Innovation and Opportunity Act (WIOA) Section 223.  States can use the tool to monitor their compliance with Section 223 requirements and to build a strong statewide PD program. </w:t>
      </w:r>
    </w:p>
    <w:p w:rsidR="00FE5A6A" w:rsidRPr="00D97160" w:rsidRDefault="00FE5A6A" w:rsidP="00D97160">
      <w:pPr>
        <w:spacing w:after="240" w:line="288" w:lineRule="auto"/>
        <w:rPr>
          <w:b/>
        </w:rPr>
      </w:pPr>
      <w:r w:rsidRPr="00D97160">
        <w:rPr>
          <w:b/>
        </w:rPr>
        <w:t>What the Tool Includes</w:t>
      </w:r>
    </w:p>
    <w:p w:rsidR="00FE5A6A" w:rsidRPr="00FE5A6A" w:rsidRDefault="00FE5A6A" w:rsidP="00D97160">
      <w:pPr>
        <w:spacing w:after="240" w:line="288" w:lineRule="auto"/>
      </w:pPr>
      <w:r w:rsidRPr="00FE5A6A">
        <w:t xml:space="preserve">The self-assessment tool has two parts: </w:t>
      </w:r>
    </w:p>
    <w:p w:rsidR="00FE5A6A" w:rsidRPr="00FE5A6A" w:rsidRDefault="00FE5A6A" w:rsidP="00D97160">
      <w:pPr>
        <w:numPr>
          <w:ilvl w:val="0"/>
          <w:numId w:val="18"/>
        </w:numPr>
        <w:spacing w:after="240" w:line="288" w:lineRule="auto"/>
        <w:ind w:left="360"/>
      </w:pPr>
      <w:r w:rsidRPr="00FE5A6A">
        <w:t>Part I. State Leadership Activities: This checklist focuses on the specific state leadership activity requirements set forth in the Workforce Innovation and Opportunity Act (WIOA) Section 223.</w:t>
      </w:r>
    </w:p>
    <w:p w:rsidR="00FE5A6A" w:rsidRPr="00FE5A6A" w:rsidRDefault="00FE5A6A" w:rsidP="00D97160">
      <w:pPr>
        <w:numPr>
          <w:ilvl w:val="0"/>
          <w:numId w:val="18"/>
        </w:numPr>
        <w:spacing w:after="240" w:line="288" w:lineRule="auto"/>
        <w:ind w:left="360"/>
      </w:pPr>
      <w:r w:rsidRPr="00FE5A6A">
        <w:t xml:space="preserve">Part II. Quality of Professional Development: This checklist ensures that the PD program aligns with current research and best practices in professional development in adult education. </w:t>
      </w:r>
    </w:p>
    <w:p w:rsidR="00FE5A6A" w:rsidRPr="00FE5A6A" w:rsidRDefault="00FE5A6A" w:rsidP="00D97160">
      <w:pPr>
        <w:spacing w:after="240" w:line="288" w:lineRule="auto"/>
      </w:pPr>
      <w:r w:rsidRPr="00FE5A6A">
        <w:t xml:space="preserve">Each part ends with a set of guiding questions that provide state leaders with an opportunity to reflect on their responses and assist in identifying priorities for further implementation activities. In the accompanying Asset Map tool, states can use their findings to develop a plan for next steps. </w:t>
      </w:r>
    </w:p>
    <w:p w:rsidR="00FE5A6A" w:rsidRPr="00FE5A6A" w:rsidRDefault="00FE5A6A" w:rsidP="00D97160">
      <w:pPr>
        <w:spacing w:after="240" w:line="288" w:lineRule="auto"/>
      </w:pPr>
      <w:r w:rsidRPr="00FE5A6A">
        <w:t>The items in the self-assessment checklists include links to examples where they are relevant across contexts. Further examples that are specific to a state or program context may be available through technical assistance offered by the LINCS PD Center. LINCS is also prepared to support states in using the results of this self-assessment to prioritize and plan next steps.</w:t>
      </w:r>
    </w:p>
    <w:p w:rsidR="00FE5A6A" w:rsidRPr="00D97160" w:rsidRDefault="00FE5A6A" w:rsidP="00D97160">
      <w:pPr>
        <w:spacing w:after="240" w:line="288" w:lineRule="auto"/>
        <w:rPr>
          <w:b/>
        </w:rPr>
      </w:pPr>
      <w:r w:rsidRPr="00D97160">
        <w:rPr>
          <w:b/>
        </w:rPr>
        <w:t>Using the Tool</w:t>
      </w:r>
    </w:p>
    <w:p w:rsidR="00FE5A6A" w:rsidRPr="00FE5A6A" w:rsidRDefault="00FE5A6A" w:rsidP="00D97160">
      <w:pPr>
        <w:spacing w:after="240" w:line="288" w:lineRule="auto"/>
      </w:pPr>
      <w:r w:rsidRPr="00FE5A6A">
        <w:t xml:space="preserve">This self-assessment tool should be completed by the key stakeholders who have the relevant information for each Part. Ideally, this would include the State Director and staff who are involved in planning and implementing PD for the state. State leaders may want to use a team approach for completing the tool </w:t>
      </w:r>
      <w:proofErr w:type="gramStart"/>
      <w:r w:rsidRPr="00FE5A6A">
        <w:t>in order to</w:t>
      </w:r>
      <w:proofErr w:type="gramEnd"/>
      <w:r w:rsidRPr="00FE5A6A">
        <w:t xml:space="preserve"> understand the state’s PD program from a variety of perspectives. The team might include state staff who oversee state leadership activities, PD </w:t>
      </w:r>
      <w:r w:rsidRPr="00FE5A6A">
        <w:lastRenderedPageBreak/>
        <w:t>providers at the state or regional levels, and representative program administrators and instructional leaders who can help to provide a comprehensive picture of the state’s PD implementation.</w:t>
      </w:r>
    </w:p>
    <w:p w:rsidR="00FE5A6A" w:rsidRPr="00FE5A6A" w:rsidRDefault="00FE5A6A" w:rsidP="00D97160">
      <w:pPr>
        <w:spacing w:after="240" w:line="288" w:lineRule="auto"/>
      </w:pPr>
      <w:r w:rsidRPr="00FE5A6A">
        <w:t>In addition to using the tool to track compliance and PD implementation, states may want to use this tool to:</w:t>
      </w:r>
    </w:p>
    <w:p w:rsidR="00FE5A6A" w:rsidRPr="00FE5A6A" w:rsidRDefault="00FE5A6A" w:rsidP="00D97160">
      <w:pPr>
        <w:numPr>
          <w:ilvl w:val="0"/>
          <w:numId w:val="20"/>
        </w:numPr>
        <w:spacing w:after="240" w:line="288" w:lineRule="auto"/>
      </w:pPr>
      <w:r w:rsidRPr="00FE5A6A">
        <w:t>assess the strength of the foundational components of their PD programs</w:t>
      </w:r>
    </w:p>
    <w:p w:rsidR="00FE5A6A" w:rsidRPr="00FE5A6A" w:rsidRDefault="00FE5A6A" w:rsidP="00D97160">
      <w:pPr>
        <w:numPr>
          <w:ilvl w:val="0"/>
          <w:numId w:val="20"/>
        </w:numPr>
        <w:spacing w:after="240" w:line="288" w:lineRule="auto"/>
      </w:pPr>
      <w:r w:rsidRPr="00FE5A6A">
        <w:t>inventory their PD strengths and areas for improvement</w:t>
      </w:r>
    </w:p>
    <w:p w:rsidR="00FE5A6A" w:rsidRPr="00FE5A6A" w:rsidRDefault="00FE5A6A" w:rsidP="00D97160">
      <w:pPr>
        <w:numPr>
          <w:ilvl w:val="0"/>
          <w:numId w:val="20"/>
        </w:numPr>
        <w:spacing w:after="240" w:line="288" w:lineRule="auto"/>
      </w:pPr>
      <w:r w:rsidRPr="00FE5A6A">
        <w:t>support PD planning</w:t>
      </w:r>
    </w:p>
    <w:p w:rsidR="00FE5A6A" w:rsidRPr="00FE5A6A" w:rsidRDefault="00FE5A6A" w:rsidP="00D97160">
      <w:pPr>
        <w:numPr>
          <w:ilvl w:val="0"/>
          <w:numId w:val="20"/>
        </w:numPr>
        <w:spacing w:after="240" w:line="288" w:lineRule="auto"/>
      </w:pPr>
      <w:r w:rsidRPr="00FE5A6A">
        <w:t>share with core WIOA partners</w:t>
      </w:r>
    </w:p>
    <w:p w:rsidR="00FE5A6A" w:rsidRPr="00FE5A6A" w:rsidRDefault="00FE5A6A" w:rsidP="00D97160">
      <w:pPr>
        <w:numPr>
          <w:ilvl w:val="0"/>
          <w:numId w:val="20"/>
        </w:numPr>
        <w:spacing w:after="240" w:line="288" w:lineRule="auto"/>
      </w:pPr>
      <w:r w:rsidRPr="00FE5A6A">
        <w:t>align state leadership activities and the work of PD providers</w:t>
      </w:r>
    </w:p>
    <w:p w:rsidR="00FE5A6A" w:rsidRPr="00FE5A6A" w:rsidRDefault="00FE5A6A" w:rsidP="00D97160">
      <w:pPr>
        <w:numPr>
          <w:ilvl w:val="0"/>
          <w:numId w:val="20"/>
        </w:numPr>
        <w:spacing w:after="240" w:line="288" w:lineRule="auto"/>
      </w:pPr>
      <w:r w:rsidRPr="00FE5A6A">
        <w:t>orient the field to WIOA state leadership requirements</w:t>
      </w:r>
    </w:p>
    <w:p w:rsidR="00FE5A6A" w:rsidRPr="00FE5A6A" w:rsidRDefault="00FE5A6A" w:rsidP="00D97160">
      <w:pPr>
        <w:numPr>
          <w:ilvl w:val="0"/>
          <w:numId w:val="20"/>
        </w:numPr>
        <w:spacing w:after="240" w:line="288" w:lineRule="auto"/>
      </w:pPr>
      <w:r w:rsidRPr="00FE5A6A">
        <w:t>facilitate dialogue with the field about professional development offerings</w:t>
      </w:r>
    </w:p>
    <w:p w:rsidR="00FE5A6A" w:rsidRPr="00FE5A6A" w:rsidRDefault="00FE5A6A" w:rsidP="005B0EFD">
      <w:pPr>
        <w:pStyle w:val="Heading1"/>
        <w:rPr>
          <w:rFonts w:eastAsia="Times New Roman"/>
        </w:rPr>
      </w:pPr>
      <w:r w:rsidRPr="00FE5A6A">
        <w:rPr>
          <w:rFonts w:eastAsia="Times New Roman"/>
        </w:rPr>
        <w:t>Part I. State Leadership Activities</w:t>
      </w:r>
    </w:p>
    <w:p w:rsidR="00FE5A6A" w:rsidRPr="00FE5A6A" w:rsidRDefault="00FE5A6A" w:rsidP="00D97160">
      <w:r w:rsidRPr="00FE5A6A">
        <w:t>The Part 1 checklist lists out the state leadership activity requirements named in WIOA Section 223 and can be used to self-monitor compliance with that Section. The response columns invite state agencies to list or describe the processes they are using to implement and document the leadership activities they have in place. This section should be completed by state staff, as the state is responsible for implementing and documenting state leadership activities.</w:t>
      </w:r>
    </w:p>
    <w:p w:rsidR="00FE5A6A" w:rsidRPr="00FE5A6A" w:rsidRDefault="00FE5A6A" w:rsidP="00D97160">
      <w:pPr>
        <w:numPr>
          <w:ilvl w:val="0"/>
          <w:numId w:val="21"/>
        </w:numPr>
        <w:ind w:left="360"/>
      </w:pPr>
      <w:r w:rsidRPr="00FE5A6A">
        <w:t>ACTIVITIES</w:t>
      </w:r>
    </w:p>
    <w:p w:rsidR="00FE5A6A" w:rsidRPr="00FE5A6A" w:rsidRDefault="00FE5A6A" w:rsidP="00D97160">
      <w:pPr>
        <w:numPr>
          <w:ilvl w:val="0"/>
          <w:numId w:val="22"/>
        </w:numPr>
      </w:pPr>
      <w:r w:rsidRPr="00FE5A6A">
        <w:t xml:space="preserve">REQUIRED ACTIVITIES: Each eligible agency must use State leadership funds for the following adult education and literacy activities or enhance its adult education system. </w:t>
      </w:r>
    </w:p>
    <w:p w:rsidR="00FE5A6A" w:rsidRPr="00FE5A6A" w:rsidRDefault="00FE5A6A" w:rsidP="00FE5A6A">
      <w:pPr>
        <w:rPr>
          <w:rFonts w:eastAsia="Times New Roman" w:cs="Times New Roman"/>
          <w:szCs w:val="32"/>
        </w:rPr>
      </w:pPr>
      <w:r w:rsidRPr="00FE5A6A">
        <w:rPr>
          <w:rFonts w:eastAsia="Times New Roman" w:cs="Times New Roman"/>
          <w:szCs w:val="32"/>
        </w:rPr>
        <w:br w:type="page"/>
      </w:r>
    </w:p>
    <w:tbl>
      <w:tblPr>
        <w:tblStyle w:val="GridTable4-Accent11"/>
        <w:tblW w:w="14197" w:type="dxa"/>
        <w:tblInd w:w="-7" w:type="dxa"/>
        <w:tblLayout w:type="fixed"/>
        <w:tblLook w:val="04A0" w:firstRow="1" w:lastRow="0" w:firstColumn="1" w:lastColumn="0" w:noHBand="0" w:noVBand="1"/>
        <w:tblCaption w:val="Required Activities"/>
        <w:tblDescription w:val="List or describe activities underway, as well as the documentation to verify the activities are being carried out. "/>
      </w:tblPr>
      <w:tblGrid>
        <w:gridCol w:w="3888"/>
        <w:gridCol w:w="5328"/>
        <w:gridCol w:w="4981"/>
      </w:tblGrid>
      <w:tr w:rsidR="00FE5A6A" w:rsidRPr="00FE5A6A" w:rsidTr="00FE5A6A">
        <w:trPr>
          <w:cnfStyle w:val="100000000000" w:firstRow="1" w:lastRow="0" w:firstColumn="0" w:lastColumn="0" w:oddVBand="0" w:evenVBand="0" w:oddHBand="0" w:evenHBand="0" w:firstRowFirstColumn="0" w:firstRowLastColumn="0" w:lastRowFirstColumn="0" w:lastRowLastColumn="0"/>
          <w:cantSplit/>
          <w:trHeight w:val="708"/>
          <w:tblHeader/>
        </w:trPr>
        <w:tc>
          <w:tcPr>
            <w:cnfStyle w:val="001000000000" w:firstRow="0" w:lastRow="0" w:firstColumn="1" w:lastColumn="0" w:oddVBand="0" w:evenVBand="0" w:oddHBand="0" w:evenHBand="0" w:firstRowFirstColumn="0" w:firstRowLastColumn="0" w:lastRowFirstColumn="0" w:lastRowLastColumn="0"/>
            <w:tcW w:w="3888" w:type="dxa"/>
            <w:tcMar>
              <w:top w:w="29" w:type="dxa"/>
              <w:left w:w="115" w:type="dxa"/>
              <w:bottom w:w="29" w:type="dxa"/>
              <w:right w:w="115" w:type="dxa"/>
            </w:tcMar>
            <w:vAlign w:val="center"/>
          </w:tcPr>
          <w:p w:rsidR="00FE5A6A" w:rsidRPr="003B1A08" w:rsidRDefault="00FE5A6A" w:rsidP="003B1A08">
            <w:pPr>
              <w:rPr>
                <w:rFonts w:asciiTheme="minorHAnsi" w:hAnsiTheme="minorHAnsi" w:cstheme="minorHAnsi"/>
                <w:b w:val="0"/>
                <w:sz w:val="24"/>
              </w:rPr>
            </w:pPr>
            <w:r w:rsidRPr="003B1A08">
              <w:rPr>
                <w:rFonts w:asciiTheme="minorHAnsi" w:hAnsiTheme="minorHAnsi" w:cstheme="minorHAnsi"/>
                <w:b w:val="0"/>
                <w:sz w:val="24"/>
              </w:rPr>
              <w:lastRenderedPageBreak/>
              <w:t>Item</w:t>
            </w:r>
          </w:p>
        </w:tc>
        <w:tc>
          <w:tcPr>
            <w:tcW w:w="5328" w:type="dxa"/>
            <w:tcMar>
              <w:top w:w="29" w:type="dxa"/>
              <w:left w:w="115" w:type="dxa"/>
              <w:bottom w:w="29" w:type="dxa"/>
              <w:right w:w="115" w:type="dxa"/>
            </w:tcMar>
            <w:vAlign w:val="center"/>
          </w:tcPr>
          <w:p w:rsidR="00FE5A6A" w:rsidRPr="003B1A08" w:rsidRDefault="00FE5A6A" w:rsidP="003B1A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rPr>
            </w:pPr>
            <w:r w:rsidRPr="003B1A08">
              <w:rPr>
                <w:rFonts w:asciiTheme="minorHAnsi" w:hAnsiTheme="minorHAnsi" w:cstheme="minorHAnsi"/>
                <w:b w:val="0"/>
                <w:sz w:val="24"/>
              </w:rPr>
              <w:t>Notes: List or describe the activities underway.</w:t>
            </w:r>
          </w:p>
        </w:tc>
        <w:tc>
          <w:tcPr>
            <w:tcW w:w="4981" w:type="dxa"/>
            <w:vAlign w:val="center"/>
          </w:tcPr>
          <w:p w:rsidR="00FE5A6A" w:rsidRPr="003B1A08" w:rsidRDefault="00FE5A6A" w:rsidP="003B1A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rPr>
            </w:pPr>
            <w:r w:rsidRPr="003B1A08">
              <w:rPr>
                <w:rFonts w:asciiTheme="minorHAnsi" w:hAnsiTheme="minorHAnsi" w:cstheme="minorHAnsi"/>
                <w:b w:val="0"/>
                <w:sz w:val="24"/>
              </w:rPr>
              <w:t>Notes: What documentation verifies that this activity is being carried out?</w:t>
            </w:r>
          </w:p>
        </w:tc>
      </w:tr>
      <w:tr w:rsidR="00FE5A6A" w:rsidRPr="00FE5A6A" w:rsidTr="00FE5A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88" w:type="dxa"/>
            <w:tcBorders>
              <w:bottom w:val="single" w:sz="4" w:space="0" w:color="FFFFFF"/>
            </w:tcBorders>
            <w:tcMar>
              <w:top w:w="29" w:type="dxa"/>
              <w:left w:w="115" w:type="dxa"/>
              <w:bottom w:w="29" w:type="dxa"/>
              <w:right w:w="115" w:type="dxa"/>
            </w:tcMar>
            <w:vAlign w:val="center"/>
          </w:tcPr>
          <w:p w:rsidR="00FE5A6A" w:rsidRPr="003B1A08" w:rsidRDefault="00FE5A6A" w:rsidP="003B1A08">
            <w:pPr>
              <w:numPr>
                <w:ilvl w:val="0"/>
                <w:numId w:val="32"/>
              </w:numPr>
              <w:ind w:left="330"/>
              <w:rPr>
                <w:rFonts w:asciiTheme="minorHAnsi" w:hAnsiTheme="minorHAnsi" w:cstheme="minorHAnsi"/>
                <w:sz w:val="20"/>
              </w:rPr>
            </w:pPr>
            <w:r w:rsidRPr="003B1A08">
              <w:rPr>
                <w:rFonts w:asciiTheme="minorHAnsi" w:hAnsiTheme="minorHAnsi" w:cstheme="minorHAnsi"/>
                <w:sz w:val="20"/>
              </w:rPr>
              <w:t>Adult education and literacy activities are aligned with other core programs and one-stop partners, including eligible providers, to implement the strategy identified in the unified or combined State plan. This includes the development of career pathways to provide access to employment and training services for individuals taking part in adult education and literacy activities.</w:t>
            </w:r>
          </w:p>
        </w:tc>
        <w:tc>
          <w:tcPr>
            <w:tcW w:w="5328" w:type="dxa"/>
            <w:tcBorders>
              <w:bottom w:val="single" w:sz="4" w:space="0" w:color="D9E2F3"/>
            </w:tcBorders>
            <w:tcMar>
              <w:top w:w="29" w:type="dxa"/>
              <w:left w:w="115" w:type="dxa"/>
              <w:bottom w:w="29" w:type="dxa"/>
              <w:right w:w="115" w:type="dxa"/>
            </w:tcMar>
            <w:vAlign w:val="center"/>
          </w:tcPr>
          <w:p w:rsidR="00FE5A6A" w:rsidRPr="00FE5A6A" w:rsidRDefault="00FE5A6A" w:rsidP="00FE5A6A">
            <w:pPr>
              <w:keepNext/>
              <w:keepLines/>
              <w:spacing w:after="240" w:line="288" w:lineRule="auto"/>
              <w:ind w:left="1080" w:hanging="360"/>
              <w:contextualSpacing/>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32"/>
              </w:rPr>
            </w:pPr>
          </w:p>
        </w:tc>
        <w:tc>
          <w:tcPr>
            <w:tcW w:w="4981" w:type="dxa"/>
            <w:tcBorders>
              <w:bottom w:val="single" w:sz="4" w:space="0" w:color="D9E2F3"/>
            </w:tcBorders>
            <w:vAlign w:val="center"/>
          </w:tcPr>
          <w:p w:rsidR="00FE5A6A" w:rsidRPr="00FE5A6A" w:rsidRDefault="00FE5A6A" w:rsidP="00FE5A6A">
            <w:pPr>
              <w:keepNext/>
              <w:keepLines/>
              <w:spacing w:after="240" w:line="288" w:lineRule="auto"/>
              <w:ind w:left="1080" w:hanging="360"/>
              <w:contextualSpacing/>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32"/>
              </w:rPr>
            </w:pPr>
          </w:p>
        </w:tc>
      </w:tr>
      <w:tr w:rsidR="00FE5A6A" w:rsidRPr="00FE5A6A" w:rsidTr="00FE5A6A">
        <w:trPr>
          <w:cantSplit/>
        </w:trPr>
        <w:tc>
          <w:tcPr>
            <w:cnfStyle w:val="001000000000" w:firstRow="0" w:lastRow="0" w:firstColumn="1" w:lastColumn="0" w:oddVBand="0" w:evenVBand="0" w:oddHBand="0" w:evenHBand="0" w:firstRowFirstColumn="0" w:firstRowLastColumn="0" w:lastRowFirstColumn="0" w:lastRowLastColumn="0"/>
            <w:tcW w:w="3888" w:type="dxa"/>
            <w:tcBorders>
              <w:top w:val="single" w:sz="4" w:space="0" w:color="FFFFFF"/>
              <w:left w:val="single" w:sz="4" w:space="0" w:color="FFFFFF"/>
              <w:bottom w:val="single" w:sz="4" w:space="0" w:color="FFFFFF"/>
              <w:right w:val="single" w:sz="4" w:space="0" w:color="D9E2F3"/>
            </w:tcBorders>
            <w:tcMar>
              <w:top w:w="29" w:type="dxa"/>
              <w:left w:w="115" w:type="dxa"/>
              <w:bottom w:w="29" w:type="dxa"/>
              <w:right w:w="115" w:type="dxa"/>
            </w:tcMar>
            <w:vAlign w:val="center"/>
          </w:tcPr>
          <w:p w:rsidR="00FE5A6A" w:rsidRPr="003B1A08" w:rsidRDefault="00FE5A6A" w:rsidP="003B1A08">
            <w:pPr>
              <w:numPr>
                <w:ilvl w:val="0"/>
                <w:numId w:val="32"/>
              </w:numPr>
              <w:ind w:left="330"/>
              <w:rPr>
                <w:rFonts w:asciiTheme="minorHAnsi" w:hAnsiTheme="minorHAnsi" w:cstheme="minorHAnsi"/>
                <w:sz w:val="20"/>
              </w:rPr>
            </w:pPr>
            <w:r w:rsidRPr="003B1A08">
              <w:rPr>
                <w:rFonts w:asciiTheme="minorHAnsi" w:hAnsiTheme="minorHAnsi" w:cstheme="minorHAnsi"/>
                <w:sz w:val="20"/>
              </w:rPr>
              <w:t>There are high quality professional development programs</w:t>
            </w:r>
            <w:r w:rsidRPr="003B1A08">
              <w:rPr>
                <w:vertAlign w:val="superscript"/>
              </w:rPr>
              <w:footnoteReference w:id="1"/>
            </w:r>
            <w:r w:rsidRPr="003B1A08">
              <w:rPr>
                <w:rFonts w:asciiTheme="minorHAnsi" w:hAnsiTheme="minorHAnsi" w:cstheme="minorHAnsi"/>
                <w:sz w:val="20"/>
              </w:rPr>
              <w:t xml:space="preserve"> to improve instruction related to local activities required under section 231(b). This includes:</w:t>
            </w:r>
          </w:p>
          <w:p w:rsidR="00FE5A6A" w:rsidRPr="003B1A08" w:rsidRDefault="00FE5A6A" w:rsidP="003B1A08">
            <w:pPr>
              <w:numPr>
                <w:ilvl w:val="0"/>
                <w:numId w:val="34"/>
              </w:numPr>
              <w:rPr>
                <w:rFonts w:asciiTheme="minorHAnsi" w:hAnsiTheme="minorHAnsi" w:cstheme="minorHAnsi"/>
                <w:sz w:val="20"/>
              </w:rPr>
            </w:pPr>
            <w:r w:rsidRPr="003B1A08">
              <w:rPr>
                <w:rFonts w:asciiTheme="minorHAnsi" w:hAnsiTheme="minorHAnsi" w:cstheme="minorHAnsi"/>
                <w:sz w:val="20"/>
              </w:rPr>
              <w:t>instruction incorporating the essential components of reading instruction as they relate to adults,</w:t>
            </w:r>
          </w:p>
        </w:tc>
        <w:tc>
          <w:tcPr>
            <w:tcW w:w="5328" w:type="dxa"/>
            <w:tcBorders>
              <w:top w:val="single" w:sz="4" w:space="0" w:color="D9E2F3"/>
              <w:left w:val="single" w:sz="4" w:space="0" w:color="D9E2F3"/>
              <w:bottom w:val="single" w:sz="4" w:space="0" w:color="D9E2F3"/>
              <w:right w:val="single" w:sz="4" w:space="0" w:color="D9E2F3"/>
            </w:tcBorders>
            <w:shd w:val="clear" w:color="auto" w:fill="auto"/>
            <w:tcMar>
              <w:top w:w="29" w:type="dxa"/>
              <w:left w:w="115" w:type="dxa"/>
              <w:bottom w:w="29" w:type="dxa"/>
              <w:right w:w="115" w:type="dxa"/>
            </w:tcMar>
            <w:vAlign w:val="center"/>
          </w:tcPr>
          <w:p w:rsidR="00FE5A6A" w:rsidRPr="00FE5A6A" w:rsidRDefault="00FE5A6A" w:rsidP="00FE5A6A">
            <w:pPr>
              <w:keepNext/>
              <w:keepLines/>
              <w:spacing w:after="240" w:line="288" w:lineRule="auto"/>
              <w:ind w:left="1080" w:hanging="360"/>
              <w:contextualSpacing/>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32"/>
              </w:rPr>
            </w:pPr>
          </w:p>
        </w:tc>
        <w:tc>
          <w:tcPr>
            <w:tcW w:w="4981" w:type="dxa"/>
            <w:tcBorders>
              <w:top w:val="single" w:sz="4" w:space="0" w:color="D9E2F3"/>
              <w:left w:val="single" w:sz="4" w:space="0" w:color="D9E2F3"/>
              <w:bottom w:val="single" w:sz="4" w:space="0" w:color="D9E2F3"/>
              <w:right w:val="single" w:sz="4" w:space="0" w:color="D9E2F3"/>
            </w:tcBorders>
            <w:shd w:val="clear" w:color="auto" w:fill="auto"/>
            <w:vAlign w:val="center"/>
          </w:tcPr>
          <w:p w:rsidR="00FE5A6A" w:rsidRPr="00FE5A6A" w:rsidRDefault="00FE5A6A" w:rsidP="00FE5A6A">
            <w:pPr>
              <w:keepNext/>
              <w:keepLines/>
              <w:spacing w:after="240" w:line="288" w:lineRule="auto"/>
              <w:ind w:left="1080" w:hanging="360"/>
              <w:contextualSpacing/>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32"/>
              </w:rPr>
            </w:pPr>
          </w:p>
        </w:tc>
      </w:tr>
      <w:tr w:rsidR="00FE5A6A" w:rsidRPr="00FE5A6A" w:rsidTr="00FE5A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88" w:type="dxa"/>
            <w:tcBorders>
              <w:top w:val="single" w:sz="4" w:space="0" w:color="FFFFFF"/>
            </w:tcBorders>
            <w:tcMar>
              <w:top w:w="29" w:type="dxa"/>
              <w:left w:w="115" w:type="dxa"/>
              <w:bottom w:w="29" w:type="dxa"/>
              <w:right w:w="115" w:type="dxa"/>
            </w:tcMar>
            <w:vAlign w:val="center"/>
          </w:tcPr>
          <w:p w:rsidR="00FE5A6A" w:rsidRPr="003B1A08" w:rsidRDefault="00FE5A6A" w:rsidP="003B1A08">
            <w:pPr>
              <w:numPr>
                <w:ilvl w:val="0"/>
                <w:numId w:val="33"/>
              </w:numPr>
              <w:rPr>
                <w:rFonts w:asciiTheme="minorHAnsi" w:hAnsiTheme="minorHAnsi" w:cstheme="minorHAnsi"/>
                <w:b w:val="0"/>
                <w:color w:val="000000"/>
                <w:sz w:val="20"/>
                <w:szCs w:val="24"/>
              </w:rPr>
            </w:pPr>
            <w:r w:rsidRPr="003B1A08">
              <w:rPr>
                <w:rFonts w:asciiTheme="minorHAnsi" w:hAnsiTheme="minorHAnsi" w:cstheme="minorHAnsi"/>
                <w:b w:val="0"/>
                <w:color w:val="000000"/>
                <w:sz w:val="20"/>
                <w:szCs w:val="24"/>
              </w:rPr>
              <w:t xml:space="preserve">instruction related to the specific needs of adult learners, </w:t>
            </w:r>
          </w:p>
        </w:tc>
        <w:tc>
          <w:tcPr>
            <w:tcW w:w="5328" w:type="dxa"/>
            <w:tcBorders>
              <w:top w:val="single" w:sz="4" w:space="0" w:color="D9E2F3"/>
            </w:tcBorders>
            <w:tcMar>
              <w:top w:w="29" w:type="dxa"/>
              <w:left w:w="115" w:type="dxa"/>
              <w:bottom w:w="29" w:type="dxa"/>
              <w:right w:w="115" w:type="dxa"/>
            </w:tcMar>
            <w:vAlign w:val="center"/>
          </w:tcPr>
          <w:p w:rsidR="00FE5A6A" w:rsidRPr="00FE5A6A" w:rsidRDefault="00FE5A6A" w:rsidP="00FE5A6A">
            <w:pPr>
              <w:keepNext/>
              <w:keepLines/>
              <w:spacing w:after="240" w:line="288" w:lineRule="auto"/>
              <w:ind w:left="1080" w:hanging="360"/>
              <w:contextualSpacing/>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32"/>
              </w:rPr>
            </w:pPr>
          </w:p>
        </w:tc>
        <w:tc>
          <w:tcPr>
            <w:tcW w:w="4981" w:type="dxa"/>
            <w:tcBorders>
              <w:top w:val="single" w:sz="4" w:space="0" w:color="D9E2F3"/>
            </w:tcBorders>
            <w:vAlign w:val="center"/>
          </w:tcPr>
          <w:p w:rsidR="00FE5A6A" w:rsidRPr="00FE5A6A" w:rsidRDefault="00FE5A6A" w:rsidP="00FE5A6A">
            <w:pPr>
              <w:keepNext/>
              <w:keepLines/>
              <w:spacing w:after="240" w:line="288" w:lineRule="auto"/>
              <w:ind w:left="1080" w:hanging="360"/>
              <w:contextualSpacing/>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32"/>
              </w:rPr>
            </w:pPr>
          </w:p>
        </w:tc>
      </w:tr>
      <w:tr w:rsidR="00FE5A6A" w:rsidRPr="00FE5A6A" w:rsidTr="00C71B5D">
        <w:trPr>
          <w:cantSplit/>
        </w:trPr>
        <w:tc>
          <w:tcPr>
            <w:cnfStyle w:val="001000000000" w:firstRow="0" w:lastRow="0" w:firstColumn="1" w:lastColumn="0" w:oddVBand="0" w:evenVBand="0" w:oddHBand="0" w:evenHBand="0" w:firstRowFirstColumn="0" w:firstRowLastColumn="0" w:lastRowFirstColumn="0" w:lastRowLastColumn="0"/>
            <w:tcW w:w="3888" w:type="dxa"/>
            <w:tcMar>
              <w:top w:w="29" w:type="dxa"/>
              <w:left w:w="115" w:type="dxa"/>
              <w:bottom w:w="29" w:type="dxa"/>
              <w:right w:w="115" w:type="dxa"/>
            </w:tcMar>
            <w:vAlign w:val="center"/>
          </w:tcPr>
          <w:p w:rsidR="00FE5A6A" w:rsidRPr="003B1A08" w:rsidRDefault="00FE5A6A" w:rsidP="003B1A08">
            <w:pPr>
              <w:numPr>
                <w:ilvl w:val="0"/>
                <w:numId w:val="33"/>
              </w:numPr>
              <w:rPr>
                <w:rFonts w:asciiTheme="minorHAnsi" w:hAnsiTheme="minorHAnsi" w:cstheme="minorHAnsi"/>
                <w:b w:val="0"/>
                <w:color w:val="000000"/>
                <w:sz w:val="20"/>
                <w:szCs w:val="24"/>
              </w:rPr>
            </w:pPr>
            <w:r w:rsidRPr="003B1A08">
              <w:rPr>
                <w:rFonts w:asciiTheme="minorHAnsi" w:hAnsiTheme="minorHAnsi" w:cstheme="minorHAnsi"/>
                <w:b w:val="0"/>
                <w:color w:val="000000"/>
                <w:sz w:val="20"/>
                <w:szCs w:val="24"/>
              </w:rPr>
              <w:t xml:space="preserve">instruction provided by volunteers or by personnel of a State or outlying area, and </w:t>
            </w:r>
          </w:p>
        </w:tc>
        <w:tc>
          <w:tcPr>
            <w:tcW w:w="5328" w:type="dxa"/>
            <w:shd w:val="clear" w:color="auto" w:fill="auto"/>
            <w:tcMar>
              <w:top w:w="29" w:type="dxa"/>
              <w:left w:w="115" w:type="dxa"/>
              <w:bottom w:w="29" w:type="dxa"/>
              <w:right w:w="115" w:type="dxa"/>
            </w:tcMar>
            <w:vAlign w:val="center"/>
          </w:tcPr>
          <w:p w:rsidR="00FE5A6A" w:rsidRPr="00FE5A6A" w:rsidRDefault="00FE5A6A" w:rsidP="00FE5A6A">
            <w:pPr>
              <w:keepNext/>
              <w:keepLines/>
              <w:spacing w:after="240" w:line="288" w:lineRule="auto"/>
              <w:ind w:left="1080" w:hanging="360"/>
              <w:contextualSpacing/>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32"/>
              </w:rPr>
            </w:pPr>
          </w:p>
        </w:tc>
        <w:tc>
          <w:tcPr>
            <w:tcW w:w="4981" w:type="dxa"/>
            <w:shd w:val="clear" w:color="auto" w:fill="auto"/>
            <w:vAlign w:val="center"/>
          </w:tcPr>
          <w:p w:rsidR="00FE5A6A" w:rsidRPr="00FE5A6A" w:rsidRDefault="00FE5A6A" w:rsidP="00FE5A6A">
            <w:pPr>
              <w:keepNext/>
              <w:keepLines/>
              <w:spacing w:after="240" w:line="288" w:lineRule="auto"/>
              <w:ind w:left="1080" w:hanging="360"/>
              <w:contextualSpacing/>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32"/>
              </w:rPr>
            </w:pPr>
          </w:p>
        </w:tc>
      </w:tr>
      <w:tr w:rsidR="00FE5A6A" w:rsidRPr="00FE5A6A" w:rsidTr="00FE5A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88" w:type="dxa"/>
            <w:tcMar>
              <w:top w:w="29" w:type="dxa"/>
              <w:left w:w="115" w:type="dxa"/>
              <w:bottom w:w="29" w:type="dxa"/>
              <w:right w:w="115" w:type="dxa"/>
            </w:tcMar>
            <w:vAlign w:val="center"/>
          </w:tcPr>
          <w:p w:rsidR="00FE5A6A" w:rsidRPr="003B1A08" w:rsidRDefault="00FE5A6A" w:rsidP="003B1A08">
            <w:pPr>
              <w:numPr>
                <w:ilvl w:val="0"/>
                <w:numId w:val="33"/>
              </w:numPr>
              <w:rPr>
                <w:rFonts w:asciiTheme="minorHAnsi" w:hAnsiTheme="minorHAnsi" w:cstheme="minorHAnsi"/>
                <w:b w:val="0"/>
                <w:color w:val="000000"/>
                <w:sz w:val="20"/>
                <w:szCs w:val="24"/>
              </w:rPr>
            </w:pPr>
            <w:r w:rsidRPr="003B1A08">
              <w:rPr>
                <w:rFonts w:asciiTheme="minorHAnsi" w:hAnsiTheme="minorHAnsi" w:cstheme="minorHAnsi"/>
                <w:b w:val="0"/>
                <w:color w:val="000000"/>
                <w:sz w:val="20"/>
                <w:szCs w:val="24"/>
              </w:rPr>
              <w:t>dissemination of information about models and promising practices related to such programs.</w:t>
            </w:r>
          </w:p>
        </w:tc>
        <w:tc>
          <w:tcPr>
            <w:tcW w:w="5328" w:type="dxa"/>
            <w:tcMar>
              <w:top w:w="29" w:type="dxa"/>
              <w:left w:w="115" w:type="dxa"/>
              <w:bottom w:w="29" w:type="dxa"/>
              <w:right w:w="115" w:type="dxa"/>
            </w:tcMar>
            <w:vAlign w:val="center"/>
          </w:tcPr>
          <w:p w:rsidR="00FE5A6A" w:rsidRPr="00FE5A6A" w:rsidRDefault="00FE5A6A" w:rsidP="00FE5A6A">
            <w:pPr>
              <w:keepNext/>
              <w:keepLines/>
              <w:spacing w:after="240" w:line="288" w:lineRule="auto"/>
              <w:ind w:left="1080" w:hanging="360"/>
              <w:contextualSpacing/>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32"/>
              </w:rPr>
            </w:pPr>
          </w:p>
        </w:tc>
        <w:tc>
          <w:tcPr>
            <w:tcW w:w="4981" w:type="dxa"/>
            <w:vAlign w:val="center"/>
          </w:tcPr>
          <w:p w:rsidR="00FE5A6A" w:rsidRPr="00FE5A6A" w:rsidRDefault="00FE5A6A" w:rsidP="00FE5A6A">
            <w:pPr>
              <w:keepNext/>
              <w:keepLines/>
              <w:spacing w:after="240" w:line="288" w:lineRule="auto"/>
              <w:ind w:left="1080" w:hanging="360"/>
              <w:contextualSpacing/>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32"/>
              </w:rPr>
            </w:pPr>
          </w:p>
        </w:tc>
      </w:tr>
      <w:tr w:rsidR="00FE5A6A" w:rsidRPr="00FE5A6A" w:rsidTr="00C71B5D">
        <w:trPr>
          <w:cantSplit/>
        </w:trPr>
        <w:tc>
          <w:tcPr>
            <w:cnfStyle w:val="001000000000" w:firstRow="0" w:lastRow="0" w:firstColumn="1" w:lastColumn="0" w:oddVBand="0" w:evenVBand="0" w:oddHBand="0" w:evenHBand="0" w:firstRowFirstColumn="0" w:firstRowLastColumn="0" w:lastRowFirstColumn="0" w:lastRowLastColumn="0"/>
            <w:tcW w:w="3888" w:type="dxa"/>
            <w:tcMar>
              <w:top w:w="29" w:type="dxa"/>
              <w:left w:w="115" w:type="dxa"/>
              <w:bottom w:w="29" w:type="dxa"/>
              <w:right w:w="115" w:type="dxa"/>
            </w:tcMar>
            <w:vAlign w:val="center"/>
          </w:tcPr>
          <w:p w:rsidR="00FE5A6A" w:rsidRPr="003B1A08" w:rsidRDefault="00FE5A6A" w:rsidP="003B1A08">
            <w:pPr>
              <w:numPr>
                <w:ilvl w:val="0"/>
                <w:numId w:val="32"/>
              </w:numPr>
              <w:ind w:left="330"/>
              <w:rPr>
                <w:rFonts w:asciiTheme="minorHAnsi" w:hAnsiTheme="minorHAnsi" w:cstheme="minorHAnsi"/>
                <w:sz w:val="20"/>
                <w:szCs w:val="20"/>
              </w:rPr>
            </w:pPr>
            <w:r w:rsidRPr="003B1A08">
              <w:rPr>
                <w:rFonts w:asciiTheme="minorHAnsi" w:hAnsiTheme="minorHAnsi" w:cstheme="minorHAnsi"/>
                <w:sz w:val="20"/>
                <w:szCs w:val="20"/>
              </w:rPr>
              <w:lastRenderedPageBreak/>
              <w:t>Technical assistance is provided to adult education and literacy providers receiving funds under Title II, including:</w:t>
            </w:r>
          </w:p>
          <w:p w:rsidR="00FE5A6A" w:rsidRPr="003B1A08" w:rsidRDefault="00FE5A6A" w:rsidP="003B1A08">
            <w:pPr>
              <w:numPr>
                <w:ilvl w:val="0"/>
                <w:numId w:val="35"/>
              </w:numPr>
              <w:ind w:left="690" w:hanging="330"/>
              <w:rPr>
                <w:rFonts w:asciiTheme="minorHAnsi" w:hAnsiTheme="minorHAnsi" w:cstheme="minorHAnsi"/>
                <w:sz w:val="20"/>
                <w:szCs w:val="20"/>
              </w:rPr>
            </w:pPr>
            <w:r w:rsidRPr="003B1A08">
              <w:rPr>
                <w:rFonts w:asciiTheme="minorHAnsi" w:hAnsiTheme="minorHAnsi" w:cstheme="minorHAnsi"/>
                <w:sz w:val="20"/>
                <w:szCs w:val="20"/>
              </w:rPr>
              <w:t>assistance related to the development and dissemination of instructional and programmatic practices based on the most rigorous or scientifically valid research available and appropriate, in reading, writing, speaking, mathematics, English language acquisition programs, distance education, and staff training;</w:t>
            </w:r>
          </w:p>
        </w:tc>
        <w:tc>
          <w:tcPr>
            <w:tcW w:w="5328" w:type="dxa"/>
            <w:shd w:val="clear" w:color="auto" w:fill="auto"/>
            <w:tcMar>
              <w:top w:w="29" w:type="dxa"/>
              <w:left w:w="115" w:type="dxa"/>
              <w:bottom w:w="29" w:type="dxa"/>
              <w:right w:w="115" w:type="dxa"/>
            </w:tcMar>
            <w:vAlign w:val="center"/>
          </w:tcPr>
          <w:p w:rsidR="00FE5A6A" w:rsidRPr="00FE5A6A" w:rsidRDefault="00FE5A6A" w:rsidP="00FE5A6A">
            <w:pPr>
              <w:keepNext/>
              <w:keepLines/>
              <w:spacing w:after="240" w:line="288" w:lineRule="auto"/>
              <w:ind w:left="1080" w:hanging="360"/>
              <w:contextualSpacing/>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32"/>
              </w:rPr>
            </w:pPr>
          </w:p>
        </w:tc>
        <w:tc>
          <w:tcPr>
            <w:tcW w:w="4981" w:type="dxa"/>
            <w:shd w:val="clear" w:color="auto" w:fill="auto"/>
            <w:vAlign w:val="center"/>
          </w:tcPr>
          <w:p w:rsidR="00FE5A6A" w:rsidRPr="00FE5A6A" w:rsidRDefault="00FE5A6A" w:rsidP="005B0EFD">
            <w:pPr>
              <w:keepNext/>
              <w:keepLines/>
              <w:spacing w:after="240" w:line="288" w:lineRule="auto"/>
              <w:ind w:left="1080" w:hanging="360"/>
              <w:contextualSpacing/>
              <w:jc w:val="both"/>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32"/>
              </w:rPr>
            </w:pPr>
          </w:p>
        </w:tc>
      </w:tr>
      <w:tr w:rsidR="00FE5A6A" w:rsidRPr="00FE5A6A" w:rsidTr="00FE5A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88" w:type="dxa"/>
            <w:tcMar>
              <w:top w:w="29" w:type="dxa"/>
              <w:left w:w="115" w:type="dxa"/>
              <w:bottom w:w="29" w:type="dxa"/>
              <w:right w:w="115" w:type="dxa"/>
            </w:tcMar>
            <w:vAlign w:val="center"/>
          </w:tcPr>
          <w:p w:rsidR="00FE5A6A" w:rsidRPr="003B1A08" w:rsidRDefault="00FE5A6A" w:rsidP="003B1A08">
            <w:pPr>
              <w:numPr>
                <w:ilvl w:val="0"/>
                <w:numId w:val="35"/>
              </w:numPr>
              <w:ind w:left="690" w:hanging="330"/>
              <w:rPr>
                <w:rFonts w:asciiTheme="minorHAnsi" w:hAnsiTheme="minorHAnsi" w:cstheme="minorHAnsi"/>
                <w:b w:val="0"/>
                <w:color w:val="000000"/>
                <w:sz w:val="20"/>
                <w:szCs w:val="20"/>
              </w:rPr>
            </w:pPr>
            <w:r w:rsidRPr="003B1A08">
              <w:rPr>
                <w:rFonts w:asciiTheme="minorHAnsi" w:hAnsiTheme="minorHAnsi" w:cstheme="minorHAnsi"/>
                <w:b w:val="0"/>
                <w:color w:val="000000"/>
                <w:sz w:val="20"/>
                <w:szCs w:val="20"/>
              </w:rPr>
              <w:t xml:space="preserve">assistance related to the role of eligible providers as one-stop partners to provide access to employment, education, and training services; and </w:t>
            </w:r>
          </w:p>
        </w:tc>
        <w:tc>
          <w:tcPr>
            <w:tcW w:w="5328" w:type="dxa"/>
            <w:tcMar>
              <w:top w:w="29" w:type="dxa"/>
              <w:left w:w="115" w:type="dxa"/>
              <w:bottom w:w="29" w:type="dxa"/>
              <w:right w:w="115" w:type="dxa"/>
            </w:tcMar>
            <w:vAlign w:val="center"/>
          </w:tcPr>
          <w:p w:rsidR="00FE5A6A" w:rsidRPr="00FE5A6A" w:rsidRDefault="00FE5A6A" w:rsidP="00FE5A6A">
            <w:pPr>
              <w:keepNext/>
              <w:keepLines/>
              <w:spacing w:after="240" w:line="288" w:lineRule="auto"/>
              <w:ind w:left="1080" w:hanging="360"/>
              <w:contextualSpacing/>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32"/>
              </w:rPr>
            </w:pPr>
          </w:p>
        </w:tc>
        <w:tc>
          <w:tcPr>
            <w:tcW w:w="4981" w:type="dxa"/>
            <w:vAlign w:val="center"/>
          </w:tcPr>
          <w:p w:rsidR="00FE5A6A" w:rsidRPr="00FE5A6A" w:rsidRDefault="00FE5A6A" w:rsidP="00FE5A6A">
            <w:pPr>
              <w:keepNext/>
              <w:keepLines/>
              <w:spacing w:after="240" w:line="288" w:lineRule="auto"/>
              <w:ind w:left="1080" w:hanging="360"/>
              <w:contextualSpacing/>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32"/>
              </w:rPr>
            </w:pPr>
          </w:p>
        </w:tc>
      </w:tr>
      <w:tr w:rsidR="00FE5A6A" w:rsidRPr="00FE5A6A" w:rsidTr="00C71B5D">
        <w:trPr>
          <w:cantSplit/>
        </w:trPr>
        <w:tc>
          <w:tcPr>
            <w:cnfStyle w:val="001000000000" w:firstRow="0" w:lastRow="0" w:firstColumn="1" w:lastColumn="0" w:oddVBand="0" w:evenVBand="0" w:oddHBand="0" w:evenHBand="0" w:firstRowFirstColumn="0" w:firstRowLastColumn="0" w:lastRowFirstColumn="0" w:lastRowLastColumn="0"/>
            <w:tcW w:w="3888" w:type="dxa"/>
            <w:tcMar>
              <w:top w:w="29" w:type="dxa"/>
              <w:left w:w="115" w:type="dxa"/>
              <w:bottom w:w="29" w:type="dxa"/>
              <w:right w:w="115" w:type="dxa"/>
            </w:tcMar>
            <w:vAlign w:val="center"/>
          </w:tcPr>
          <w:p w:rsidR="00FE5A6A" w:rsidRPr="003B1A08" w:rsidRDefault="00FE5A6A" w:rsidP="003B1A08">
            <w:pPr>
              <w:numPr>
                <w:ilvl w:val="0"/>
                <w:numId w:val="35"/>
              </w:numPr>
              <w:ind w:left="690" w:hanging="330"/>
              <w:rPr>
                <w:rFonts w:asciiTheme="minorHAnsi" w:hAnsiTheme="minorHAnsi" w:cstheme="minorHAnsi"/>
                <w:b w:val="0"/>
                <w:sz w:val="20"/>
                <w:szCs w:val="20"/>
              </w:rPr>
            </w:pPr>
            <w:r w:rsidRPr="003B1A08">
              <w:rPr>
                <w:rFonts w:asciiTheme="minorHAnsi" w:hAnsiTheme="minorHAnsi" w:cstheme="minorHAnsi"/>
                <w:b w:val="0"/>
                <w:sz w:val="20"/>
                <w:szCs w:val="20"/>
              </w:rPr>
              <w:t>assistance in the use of technology, including for staff training, especially the use of technology to improve system efficiencies.</w:t>
            </w:r>
          </w:p>
        </w:tc>
        <w:tc>
          <w:tcPr>
            <w:tcW w:w="5328" w:type="dxa"/>
            <w:shd w:val="clear" w:color="auto" w:fill="auto"/>
            <w:tcMar>
              <w:top w:w="29" w:type="dxa"/>
              <w:left w:w="115" w:type="dxa"/>
              <w:bottom w:w="29" w:type="dxa"/>
              <w:right w:w="115" w:type="dxa"/>
            </w:tcMar>
            <w:vAlign w:val="center"/>
          </w:tcPr>
          <w:p w:rsidR="00FE5A6A" w:rsidRPr="00FE5A6A" w:rsidRDefault="00FE5A6A" w:rsidP="00FE5A6A">
            <w:pPr>
              <w:keepNext/>
              <w:keepLines/>
              <w:spacing w:after="240" w:line="288" w:lineRule="auto"/>
              <w:ind w:left="1080" w:hanging="360"/>
              <w:contextualSpacing/>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32"/>
              </w:rPr>
            </w:pPr>
          </w:p>
        </w:tc>
        <w:tc>
          <w:tcPr>
            <w:tcW w:w="4981" w:type="dxa"/>
            <w:shd w:val="clear" w:color="auto" w:fill="auto"/>
            <w:vAlign w:val="center"/>
          </w:tcPr>
          <w:p w:rsidR="00FE5A6A" w:rsidRPr="00FE5A6A" w:rsidRDefault="00FE5A6A" w:rsidP="00FE5A6A">
            <w:pPr>
              <w:keepNext/>
              <w:keepLines/>
              <w:spacing w:after="240" w:line="288" w:lineRule="auto"/>
              <w:ind w:left="1080" w:hanging="360"/>
              <w:contextualSpacing/>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32"/>
              </w:rPr>
            </w:pPr>
          </w:p>
        </w:tc>
      </w:tr>
      <w:tr w:rsidR="00FE5A6A" w:rsidRPr="00FE5A6A" w:rsidTr="00FE5A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888" w:type="dxa"/>
            <w:tcMar>
              <w:top w:w="29" w:type="dxa"/>
              <w:left w:w="115" w:type="dxa"/>
              <w:bottom w:w="29" w:type="dxa"/>
              <w:right w:w="115" w:type="dxa"/>
            </w:tcMar>
            <w:vAlign w:val="center"/>
          </w:tcPr>
          <w:p w:rsidR="00FE5A6A" w:rsidRPr="003B1A08" w:rsidRDefault="00FE5A6A" w:rsidP="003B1A08">
            <w:pPr>
              <w:numPr>
                <w:ilvl w:val="0"/>
                <w:numId w:val="32"/>
              </w:numPr>
              <w:ind w:left="330"/>
              <w:rPr>
                <w:rFonts w:asciiTheme="minorHAnsi" w:hAnsiTheme="minorHAnsi" w:cstheme="minorHAnsi"/>
                <w:sz w:val="20"/>
                <w:szCs w:val="20"/>
              </w:rPr>
            </w:pPr>
            <w:r w:rsidRPr="003B1A08">
              <w:rPr>
                <w:rFonts w:asciiTheme="minorHAnsi" w:hAnsiTheme="minorHAnsi" w:cstheme="minorHAnsi"/>
                <w:sz w:val="20"/>
                <w:szCs w:val="20"/>
              </w:rPr>
              <w:t>There is monitoring and evaluation of the quality of and improvement in adult education and literacy activities.</w:t>
            </w:r>
          </w:p>
        </w:tc>
        <w:tc>
          <w:tcPr>
            <w:tcW w:w="5328" w:type="dxa"/>
            <w:tcMar>
              <w:top w:w="29" w:type="dxa"/>
              <w:left w:w="115" w:type="dxa"/>
              <w:bottom w:w="29" w:type="dxa"/>
              <w:right w:w="115" w:type="dxa"/>
            </w:tcMar>
            <w:vAlign w:val="center"/>
          </w:tcPr>
          <w:p w:rsidR="00FE5A6A" w:rsidRPr="00FE5A6A" w:rsidRDefault="00FE5A6A" w:rsidP="00FE5A6A">
            <w:pPr>
              <w:keepNext/>
              <w:keepLines/>
              <w:widowControl w:val="0"/>
              <w:autoSpaceDE w:val="0"/>
              <w:autoSpaceDN w:val="0"/>
              <w:adjustRightInd w:val="0"/>
              <w:ind w:left="1080" w:hanging="360"/>
              <w:contextualSpacing/>
              <w:outlineLvl w:val="0"/>
              <w:cnfStyle w:val="000000100000" w:firstRow="0" w:lastRow="0" w:firstColumn="0" w:lastColumn="0" w:oddVBand="0" w:evenVBand="0" w:oddHBand="1" w:evenHBand="0" w:firstRowFirstColumn="0" w:firstRowLastColumn="0" w:lastRowFirstColumn="0" w:lastRowLastColumn="0"/>
              <w:rPr>
                <w:rFonts w:ascii="MKJJO B+ New Century Schlbk" w:eastAsia="Times New Roman" w:hAnsi="MKJJO B+ New Century Schlbk" w:cs="MKJJO B+ New Century Schlbk"/>
                <w:color w:val="000000"/>
                <w:sz w:val="24"/>
                <w:szCs w:val="24"/>
              </w:rPr>
            </w:pPr>
          </w:p>
        </w:tc>
        <w:tc>
          <w:tcPr>
            <w:tcW w:w="4981" w:type="dxa"/>
            <w:vAlign w:val="center"/>
          </w:tcPr>
          <w:p w:rsidR="00FE5A6A" w:rsidRPr="00FE5A6A" w:rsidRDefault="00FE5A6A" w:rsidP="00FE5A6A">
            <w:pPr>
              <w:keepNext/>
              <w:keepLines/>
              <w:widowControl w:val="0"/>
              <w:autoSpaceDE w:val="0"/>
              <w:autoSpaceDN w:val="0"/>
              <w:adjustRightInd w:val="0"/>
              <w:ind w:left="1080" w:hanging="360"/>
              <w:contextualSpacing/>
              <w:outlineLvl w:val="0"/>
              <w:cnfStyle w:val="000000100000" w:firstRow="0" w:lastRow="0" w:firstColumn="0" w:lastColumn="0" w:oddVBand="0" w:evenVBand="0" w:oddHBand="1" w:evenHBand="0" w:firstRowFirstColumn="0" w:firstRowLastColumn="0" w:lastRowFirstColumn="0" w:lastRowLastColumn="0"/>
              <w:rPr>
                <w:rFonts w:ascii="MKJJO B+ New Century Schlbk" w:eastAsia="Times New Roman" w:hAnsi="MKJJO B+ New Century Schlbk" w:cs="MKJJO B+ New Century Schlbk"/>
                <w:color w:val="000000"/>
                <w:sz w:val="24"/>
                <w:szCs w:val="24"/>
              </w:rPr>
            </w:pPr>
          </w:p>
        </w:tc>
      </w:tr>
      <w:tr w:rsidR="00FE5A6A" w:rsidRPr="00FE5A6A" w:rsidTr="00C71B5D">
        <w:trPr>
          <w:cantSplit/>
        </w:trPr>
        <w:tc>
          <w:tcPr>
            <w:cnfStyle w:val="001000000000" w:firstRow="0" w:lastRow="0" w:firstColumn="1" w:lastColumn="0" w:oddVBand="0" w:evenVBand="0" w:oddHBand="0" w:evenHBand="0" w:firstRowFirstColumn="0" w:firstRowLastColumn="0" w:lastRowFirstColumn="0" w:lastRowLastColumn="0"/>
            <w:tcW w:w="3888" w:type="dxa"/>
            <w:tcMar>
              <w:top w:w="29" w:type="dxa"/>
              <w:left w:w="115" w:type="dxa"/>
              <w:bottom w:w="29" w:type="dxa"/>
              <w:right w:w="115" w:type="dxa"/>
            </w:tcMar>
            <w:vAlign w:val="center"/>
          </w:tcPr>
          <w:p w:rsidR="00FE5A6A" w:rsidRPr="003B1A08" w:rsidRDefault="00FE5A6A" w:rsidP="003B1A08">
            <w:pPr>
              <w:rPr>
                <w:rFonts w:asciiTheme="minorHAnsi" w:hAnsiTheme="minorHAnsi" w:cstheme="minorHAnsi"/>
                <w:b w:val="0"/>
                <w:sz w:val="20"/>
                <w:szCs w:val="20"/>
              </w:rPr>
            </w:pPr>
            <w:r w:rsidRPr="003B1A08">
              <w:rPr>
                <w:rFonts w:asciiTheme="minorHAnsi" w:hAnsiTheme="minorHAnsi" w:cstheme="minorHAnsi"/>
                <w:b w:val="0"/>
                <w:sz w:val="20"/>
                <w:szCs w:val="20"/>
              </w:rPr>
              <w:t>There is dissemination of information about models and proven or promising practices within the State.</w:t>
            </w:r>
          </w:p>
        </w:tc>
        <w:tc>
          <w:tcPr>
            <w:tcW w:w="5328" w:type="dxa"/>
            <w:shd w:val="clear" w:color="auto" w:fill="auto"/>
            <w:tcMar>
              <w:top w:w="29" w:type="dxa"/>
              <w:left w:w="115" w:type="dxa"/>
              <w:bottom w:w="29" w:type="dxa"/>
              <w:right w:w="115" w:type="dxa"/>
            </w:tcMar>
            <w:vAlign w:val="center"/>
          </w:tcPr>
          <w:p w:rsidR="00FE5A6A" w:rsidRPr="00FE5A6A" w:rsidRDefault="00FE5A6A" w:rsidP="00FE5A6A">
            <w:pPr>
              <w:keepNext/>
              <w:keepLines/>
              <w:widowControl w:val="0"/>
              <w:autoSpaceDE w:val="0"/>
              <w:autoSpaceDN w:val="0"/>
              <w:adjustRightInd w:val="0"/>
              <w:ind w:left="1080" w:hanging="360"/>
              <w:contextualSpacing/>
              <w:outlineLvl w:val="0"/>
              <w:cnfStyle w:val="000000000000" w:firstRow="0" w:lastRow="0" w:firstColumn="0" w:lastColumn="0" w:oddVBand="0" w:evenVBand="0" w:oddHBand="0" w:evenHBand="0" w:firstRowFirstColumn="0" w:firstRowLastColumn="0" w:lastRowFirstColumn="0" w:lastRowLastColumn="0"/>
              <w:rPr>
                <w:rFonts w:eastAsia="Times New Roman" w:cs="MKJJO B+ New Century Schlbk"/>
              </w:rPr>
            </w:pPr>
          </w:p>
        </w:tc>
        <w:tc>
          <w:tcPr>
            <w:tcW w:w="4981" w:type="dxa"/>
            <w:shd w:val="clear" w:color="auto" w:fill="auto"/>
            <w:vAlign w:val="center"/>
          </w:tcPr>
          <w:p w:rsidR="00FE5A6A" w:rsidRPr="00FE5A6A" w:rsidRDefault="00FE5A6A" w:rsidP="00FE5A6A">
            <w:pPr>
              <w:keepNext/>
              <w:keepLines/>
              <w:widowControl w:val="0"/>
              <w:autoSpaceDE w:val="0"/>
              <w:autoSpaceDN w:val="0"/>
              <w:adjustRightInd w:val="0"/>
              <w:ind w:left="1080" w:hanging="360"/>
              <w:contextualSpacing/>
              <w:outlineLvl w:val="0"/>
              <w:cnfStyle w:val="000000000000" w:firstRow="0" w:lastRow="0" w:firstColumn="0" w:lastColumn="0" w:oddVBand="0" w:evenVBand="0" w:oddHBand="0" w:evenHBand="0" w:firstRowFirstColumn="0" w:firstRowLastColumn="0" w:lastRowFirstColumn="0" w:lastRowLastColumn="0"/>
              <w:rPr>
                <w:rFonts w:eastAsia="Times New Roman" w:cs="MKJJO B+ New Century Schlbk"/>
              </w:rPr>
            </w:pPr>
          </w:p>
        </w:tc>
      </w:tr>
    </w:tbl>
    <w:p w:rsidR="00871455" w:rsidRDefault="00871455" w:rsidP="00E7582D"/>
    <w:p w:rsidR="00871455" w:rsidRDefault="00871455">
      <w:pPr>
        <w:jc w:val="both"/>
      </w:pPr>
      <w:r>
        <w:br w:type="page"/>
      </w:r>
    </w:p>
    <w:p w:rsidR="00FE5A6A" w:rsidRPr="00E7582D" w:rsidRDefault="00FE5A6A" w:rsidP="00E7582D">
      <w:pPr>
        <w:numPr>
          <w:ilvl w:val="0"/>
          <w:numId w:val="22"/>
        </w:numPr>
      </w:pPr>
      <w:r w:rsidRPr="00FE5A6A">
        <w:t>PERMISSABLE ACTIVITIES: Each eligible agency may use State leadership funds for one or more of the following adult education and literacy activities.</w:t>
      </w:r>
    </w:p>
    <w:tbl>
      <w:tblPr>
        <w:tblStyle w:val="GridTable4-Accent11"/>
        <w:tblW w:w="14148" w:type="dxa"/>
        <w:tblLook w:val="04A0" w:firstRow="1" w:lastRow="0" w:firstColumn="1" w:lastColumn="0" w:noHBand="0" w:noVBand="1"/>
        <w:tblCaption w:val="Permissable Activities"/>
        <w:tblDescription w:val="List or describe activities underway, as well as the documentation to verify the activities are being carried out. "/>
      </w:tblPr>
      <w:tblGrid>
        <w:gridCol w:w="3039"/>
        <w:gridCol w:w="7079"/>
        <w:gridCol w:w="4030"/>
      </w:tblGrid>
      <w:tr w:rsidR="00FE5A6A" w:rsidRPr="00FE5A6A" w:rsidTr="00FE5A6A">
        <w:trPr>
          <w:cnfStyle w:val="100000000000" w:firstRow="1" w:lastRow="0" w:firstColumn="0" w:lastColumn="0" w:oddVBand="0" w:evenVBand="0" w:oddHBand="0" w:evenHBand="0" w:firstRowFirstColumn="0" w:firstRowLastColumn="0" w:lastRowFirstColumn="0" w:lastRowLastColumn="0"/>
          <w:cantSplit/>
          <w:trHeight w:val="944"/>
          <w:tblHeader/>
        </w:trPr>
        <w:tc>
          <w:tcPr>
            <w:cnfStyle w:val="001000000000" w:firstRow="0" w:lastRow="0" w:firstColumn="1" w:lastColumn="0" w:oddVBand="0" w:evenVBand="0" w:oddHBand="0" w:evenHBand="0" w:firstRowFirstColumn="0" w:firstRowLastColumn="0" w:lastRowFirstColumn="0" w:lastRowLastColumn="0"/>
            <w:tcW w:w="3039" w:type="dxa"/>
            <w:vAlign w:val="center"/>
          </w:tcPr>
          <w:p w:rsidR="00FE5A6A" w:rsidRPr="003B1A08" w:rsidRDefault="00FE5A6A" w:rsidP="003B1A08">
            <w:pPr>
              <w:rPr>
                <w:rFonts w:asciiTheme="minorHAnsi" w:hAnsiTheme="minorHAnsi" w:cstheme="minorHAnsi"/>
                <w:b w:val="0"/>
                <w:sz w:val="24"/>
              </w:rPr>
            </w:pPr>
            <w:r w:rsidRPr="003B1A08">
              <w:rPr>
                <w:rFonts w:asciiTheme="minorHAnsi" w:hAnsiTheme="minorHAnsi" w:cstheme="minorHAnsi"/>
                <w:b w:val="0"/>
                <w:sz w:val="24"/>
              </w:rPr>
              <w:lastRenderedPageBreak/>
              <w:t>Item</w:t>
            </w:r>
          </w:p>
        </w:tc>
        <w:tc>
          <w:tcPr>
            <w:tcW w:w="7079" w:type="dxa"/>
            <w:vAlign w:val="center"/>
          </w:tcPr>
          <w:p w:rsidR="00FE5A6A" w:rsidRPr="003B1A08" w:rsidRDefault="00FE5A6A" w:rsidP="003B1A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rPr>
            </w:pPr>
            <w:r w:rsidRPr="003B1A08">
              <w:rPr>
                <w:rFonts w:asciiTheme="minorHAnsi" w:hAnsiTheme="minorHAnsi" w:cstheme="minorHAnsi"/>
                <w:b w:val="0"/>
                <w:sz w:val="24"/>
              </w:rPr>
              <w:t>Notes: List or describe the activities underway.</w:t>
            </w:r>
          </w:p>
        </w:tc>
        <w:tc>
          <w:tcPr>
            <w:tcW w:w="4030" w:type="dxa"/>
            <w:vAlign w:val="center"/>
          </w:tcPr>
          <w:p w:rsidR="00FE5A6A" w:rsidRPr="003B1A08" w:rsidRDefault="00FE5A6A" w:rsidP="003B1A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rPr>
            </w:pPr>
            <w:r w:rsidRPr="003B1A08">
              <w:rPr>
                <w:rFonts w:asciiTheme="minorHAnsi" w:hAnsiTheme="minorHAnsi" w:cstheme="minorHAnsi"/>
                <w:b w:val="0"/>
                <w:sz w:val="24"/>
              </w:rPr>
              <w:t>Notes: What documentation verifies that this activity is being carried out?</w:t>
            </w:r>
          </w:p>
        </w:tc>
      </w:tr>
      <w:tr w:rsidR="00FE5A6A" w:rsidRPr="00FE5A6A" w:rsidTr="00FE5A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9" w:type="dxa"/>
            <w:vAlign w:val="center"/>
          </w:tcPr>
          <w:p w:rsidR="00FE5A6A" w:rsidRPr="003B1A08" w:rsidRDefault="00FE5A6A" w:rsidP="003B1A08">
            <w:pPr>
              <w:numPr>
                <w:ilvl w:val="0"/>
                <w:numId w:val="36"/>
              </w:numPr>
              <w:ind w:left="330"/>
              <w:rPr>
                <w:rFonts w:asciiTheme="minorHAnsi" w:hAnsiTheme="minorHAnsi" w:cstheme="minorHAnsi"/>
                <w:sz w:val="20"/>
                <w:szCs w:val="20"/>
              </w:rPr>
            </w:pPr>
            <w:r w:rsidRPr="003B1A08">
              <w:rPr>
                <w:rFonts w:asciiTheme="minorHAnsi" w:hAnsiTheme="minorHAnsi" w:cstheme="minorHAnsi"/>
                <w:sz w:val="20"/>
                <w:szCs w:val="20"/>
              </w:rPr>
              <w:t>The support of State or regional networks of literacy resource centers.</w:t>
            </w:r>
          </w:p>
        </w:tc>
        <w:tc>
          <w:tcPr>
            <w:tcW w:w="7079" w:type="dxa"/>
            <w:vAlign w:val="center"/>
          </w:tcPr>
          <w:p w:rsidR="00FE5A6A" w:rsidRPr="00FE5A6A" w:rsidRDefault="00FE5A6A" w:rsidP="00FE5A6A">
            <w:pPr>
              <w:keepNext/>
              <w:keepLines/>
              <w:spacing w:after="240" w:line="288" w:lineRule="auto"/>
              <w:ind w:left="1080" w:hanging="360"/>
              <w:contextualSpacing/>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32"/>
              </w:rPr>
            </w:pPr>
          </w:p>
        </w:tc>
        <w:tc>
          <w:tcPr>
            <w:tcW w:w="4030" w:type="dxa"/>
            <w:vAlign w:val="center"/>
          </w:tcPr>
          <w:p w:rsidR="00FE5A6A" w:rsidRPr="00FE5A6A" w:rsidRDefault="00FE5A6A" w:rsidP="00FE5A6A">
            <w:pPr>
              <w:keepNext/>
              <w:keepLines/>
              <w:spacing w:after="240" w:line="288" w:lineRule="auto"/>
              <w:ind w:left="1080" w:hanging="360"/>
              <w:contextualSpacing/>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32"/>
              </w:rPr>
            </w:pPr>
          </w:p>
        </w:tc>
      </w:tr>
      <w:tr w:rsidR="00FE5A6A" w:rsidRPr="00FE5A6A" w:rsidTr="00C71B5D">
        <w:trPr>
          <w:cantSplit/>
        </w:trPr>
        <w:tc>
          <w:tcPr>
            <w:cnfStyle w:val="001000000000" w:firstRow="0" w:lastRow="0" w:firstColumn="1" w:lastColumn="0" w:oddVBand="0" w:evenVBand="0" w:oddHBand="0" w:evenHBand="0" w:firstRowFirstColumn="0" w:firstRowLastColumn="0" w:lastRowFirstColumn="0" w:lastRowLastColumn="0"/>
            <w:tcW w:w="3039" w:type="dxa"/>
            <w:vAlign w:val="center"/>
          </w:tcPr>
          <w:p w:rsidR="00FE5A6A" w:rsidRPr="003B1A08" w:rsidRDefault="00FE5A6A" w:rsidP="003B1A08">
            <w:pPr>
              <w:numPr>
                <w:ilvl w:val="0"/>
                <w:numId w:val="36"/>
              </w:numPr>
              <w:ind w:left="330"/>
              <w:rPr>
                <w:rFonts w:asciiTheme="minorHAnsi" w:hAnsiTheme="minorHAnsi" w:cstheme="minorHAnsi"/>
                <w:sz w:val="20"/>
                <w:szCs w:val="20"/>
              </w:rPr>
            </w:pPr>
            <w:r w:rsidRPr="003B1A08">
              <w:rPr>
                <w:rFonts w:asciiTheme="minorHAnsi" w:hAnsiTheme="minorHAnsi" w:cstheme="minorHAnsi"/>
                <w:sz w:val="20"/>
                <w:szCs w:val="20"/>
              </w:rPr>
              <w:t xml:space="preserve">The development and implementation of technology applications, translation technology, or distance education, including PD to support the use of instructional technology. </w:t>
            </w:r>
          </w:p>
        </w:tc>
        <w:tc>
          <w:tcPr>
            <w:tcW w:w="7079" w:type="dxa"/>
            <w:shd w:val="clear" w:color="auto" w:fill="auto"/>
            <w:vAlign w:val="center"/>
          </w:tcPr>
          <w:p w:rsidR="00FE5A6A" w:rsidRPr="00FE5A6A" w:rsidRDefault="00FE5A6A" w:rsidP="00FE5A6A">
            <w:pPr>
              <w:keepNext/>
              <w:keepLines/>
              <w:spacing w:after="240" w:line="288" w:lineRule="auto"/>
              <w:ind w:left="1080" w:hanging="360"/>
              <w:contextualSpacing/>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32"/>
              </w:rPr>
            </w:pPr>
          </w:p>
        </w:tc>
        <w:tc>
          <w:tcPr>
            <w:tcW w:w="4030" w:type="dxa"/>
            <w:shd w:val="clear" w:color="auto" w:fill="auto"/>
            <w:vAlign w:val="center"/>
          </w:tcPr>
          <w:p w:rsidR="00FE5A6A" w:rsidRPr="00FE5A6A" w:rsidRDefault="00FE5A6A" w:rsidP="00FE5A6A">
            <w:pPr>
              <w:keepNext/>
              <w:keepLines/>
              <w:spacing w:after="240" w:line="288" w:lineRule="auto"/>
              <w:ind w:left="1080" w:hanging="360"/>
              <w:contextualSpacing/>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32"/>
              </w:rPr>
            </w:pPr>
          </w:p>
        </w:tc>
      </w:tr>
      <w:tr w:rsidR="00FE5A6A" w:rsidRPr="00FE5A6A" w:rsidTr="00FE5A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9" w:type="dxa"/>
            <w:vAlign w:val="center"/>
          </w:tcPr>
          <w:p w:rsidR="00FE5A6A" w:rsidRPr="003B1A08" w:rsidRDefault="00FE5A6A" w:rsidP="003B1A08">
            <w:pPr>
              <w:numPr>
                <w:ilvl w:val="0"/>
                <w:numId w:val="36"/>
              </w:numPr>
              <w:ind w:left="330"/>
              <w:rPr>
                <w:rFonts w:asciiTheme="minorHAnsi" w:hAnsiTheme="minorHAnsi" w:cstheme="minorHAnsi"/>
                <w:sz w:val="20"/>
                <w:szCs w:val="20"/>
              </w:rPr>
            </w:pPr>
            <w:r w:rsidRPr="003B1A08">
              <w:rPr>
                <w:rFonts w:asciiTheme="minorHAnsi" w:hAnsiTheme="minorHAnsi" w:cstheme="minorHAnsi"/>
                <w:sz w:val="20"/>
                <w:szCs w:val="20"/>
              </w:rPr>
              <w:t>The development and dissemination of curricula, including curricula incorporating the essential components of reading instruction as they relate to adults.</w:t>
            </w:r>
          </w:p>
        </w:tc>
        <w:tc>
          <w:tcPr>
            <w:tcW w:w="7079" w:type="dxa"/>
            <w:vAlign w:val="center"/>
          </w:tcPr>
          <w:p w:rsidR="00FE5A6A" w:rsidRPr="00FE5A6A" w:rsidRDefault="00FE5A6A" w:rsidP="00FE5A6A">
            <w:pPr>
              <w:keepNext/>
              <w:keepLines/>
              <w:spacing w:after="240" w:line="288" w:lineRule="auto"/>
              <w:ind w:left="1080" w:hanging="360"/>
              <w:contextualSpacing/>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32"/>
              </w:rPr>
            </w:pPr>
          </w:p>
        </w:tc>
        <w:tc>
          <w:tcPr>
            <w:tcW w:w="4030" w:type="dxa"/>
            <w:vAlign w:val="center"/>
          </w:tcPr>
          <w:p w:rsidR="00FE5A6A" w:rsidRPr="00FE5A6A" w:rsidRDefault="00FE5A6A" w:rsidP="00FE5A6A">
            <w:pPr>
              <w:keepNext/>
              <w:keepLines/>
              <w:spacing w:after="240" w:line="288" w:lineRule="auto"/>
              <w:ind w:left="1080" w:hanging="360"/>
              <w:contextualSpacing/>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32"/>
              </w:rPr>
            </w:pPr>
          </w:p>
        </w:tc>
      </w:tr>
      <w:tr w:rsidR="00FE5A6A" w:rsidRPr="00FE5A6A" w:rsidTr="00C71B5D">
        <w:trPr>
          <w:cantSplit/>
        </w:trPr>
        <w:tc>
          <w:tcPr>
            <w:cnfStyle w:val="001000000000" w:firstRow="0" w:lastRow="0" w:firstColumn="1" w:lastColumn="0" w:oddVBand="0" w:evenVBand="0" w:oddHBand="0" w:evenHBand="0" w:firstRowFirstColumn="0" w:firstRowLastColumn="0" w:lastRowFirstColumn="0" w:lastRowLastColumn="0"/>
            <w:tcW w:w="3039" w:type="dxa"/>
            <w:vAlign w:val="center"/>
          </w:tcPr>
          <w:p w:rsidR="00FE5A6A" w:rsidRPr="003B1A08" w:rsidRDefault="00FE5A6A" w:rsidP="003B1A08">
            <w:pPr>
              <w:numPr>
                <w:ilvl w:val="0"/>
                <w:numId w:val="36"/>
              </w:numPr>
              <w:ind w:left="330"/>
              <w:rPr>
                <w:rFonts w:asciiTheme="minorHAnsi" w:hAnsiTheme="minorHAnsi" w:cstheme="minorHAnsi"/>
                <w:sz w:val="20"/>
                <w:szCs w:val="20"/>
              </w:rPr>
            </w:pPr>
            <w:r w:rsidRPr="003B1A08">
              <w:rPr>
                <w:rFonts w:asciiTheme="minorHAnsi" w:hAnsiTheme="minorHAnsi" w:cstheme="minorHAnsi"/>
                <w:sz w:val="20"/>
                <w:szCs w:val="20"/>
              </w:rPr>
              <w:t xml:space="preserve">The development of content and models for integrated education and training and career pathways. </w:t>
            </w:r>
          </w:p>
        </w:tc>
        <w:tc>
          <w:tcPr>
            <w:tcW w:w="7079" w:type="dxa"/>
            <w:shd w:val="clear" w:color="auto" w:fill="auto"/>
            <w:vAlign w:val="center"/>
          </w:tcPr>
          <w:p w:rsidR="00FE5A6A" w:rsidRPr="00FE5A6A" w:rsidRDefault="00FE5A6A" w:rsidP="00FE5A6A">
            <w:pPr>
              <w:keepNext/>
              <w:keepLines/>
              <w:spacing w:after="240" w:line="288" w:lineRule="auto"/>
              <w:ind w:left="1080" w:hanging="360"/>
              <w:contextualSpacing/>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32"/>
              </w:rPr>
            </w:pPr>
          </w:p>
        </w:tc>
        <w:tc>
          <w:tcPr>
            <w:tcW w:w="4030" w:type="dxa"/>
            <w:shd w:val="clear" w:color="auto" w:fill="auto"/>
            <w:vAlign w:val="center"/>
          </w:tcPr>
          <w:p w:rsidR="00FE5A6A" w:rsidRPr="00FE5A6A" w:rsidRDefault="00FE5A6A" w:rsidP="00FE5A6A">
            <w:pPr>
              <w:keepNext/>
              <w:keepLines/>
              <w:spacing w:after="240" w:line="288" w:lineRule="auto"/>
              <w:ind w:left="1080" w:hanging="360"/>
              <w:contextualSpacing/>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32"/>
              </w:rPr>
            </w:pPr>
          </w:p>
        </w:tc>
      </w:tr>
      <w:tr w:rsidR="00FE5A6A" w:rsidRPr="00FE5A6A" w:rsidTr="00FE5A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9" w:type="dxa"/>
            <w:vAlign w:val="center"/>
          </w:tcPr>
          <w:p w:rsidR="00FE5A6A" w:rsidRPr="003B1A08" w:rsidRDefault="00FE5A6A" w:rsidP="003B1A08">
            <w:pPr>
              <w:numPr>
                <w:ilvl w:val="0"/>
                <w:numId w:val="36"/>
              </w:numPr>
              <w:ind w:left="330"/>
              <w:rPr>
                <w:rFonts w:asciiTheme="minorHAnsi" w:hAnsiTheme="minorHAnsi" w:cstheme="minorHAnsi"/>
                <w:sz w:val="20"/>
                <w:szCs w:val="20"/>
              </w:rPr>
            </w:pPr>
            <w:proofErr w:type="gramStart"/>
            <w:r w:rsidRPr="003B1A08">
              <w:rPr>
                <w:rFonts w:asciiTheme="minorHAnsi" w:hAnsiTheme="minorHAnsi" w:cstheme="minorHAnsi"/>
                <w:sz w:val="20"/>
                <w:szCs w:val="20"/>
              </w:rPr>
              <w:t>Providing assistance</w:t>
            </w:r>
            <w:proofErr w:type="gramEnd"/>
            <w:r w:rsidRPr="003B1A08">
              <w:rPr>
                <w:rFonts w:asciiTheme="minorHAnsi" w:hAnsiTheme="minorHAnsi" w:cstheme="minorHAnsi"/>
                <w:sz w:val="20"/>
                <w:szCs w:val="20"/>
              </w:rPr>
              <w:t xml:space="preserve"> in:</w:t>
            </w:r>
          </w:p>
          <w:p w:rsidR="00FE5A6A" w:rsidRPr="003B1A08" w:rsidRDefault="00FE5A6A" w:rsidP="003B1A08">
            <w:pPr>
              <w:numPr>
                <w:ilvl w:val="0"/>
                <w:numId w:val="38"/>
              </w:numPr>
              <w:rPr>
                <w:rFonts w:asciiTheme="minorHAnsi" w:hAnsiTheme="minorHAnsi" w:cstheme="minorHAnsi"/>
                <w:b w:val="0"/>
                <w:color w:val="000000"/>
                <w:sz w:val="20"/>
                <w:szCs w:val="20"/>
              </w:rPr>
            </w:pPr>
            <w:r w:rsidRPr="003B1A08">
              <w:rPr>
                <w:rFonts w:asciiTheme="minorHAnsi" w:hAnsiTheme="minorHAnsi" w:cstheme="minorHAnsi"/>
                <w:b w:val="0"/>
                <w:color w:val="000000"/>
                <w:sz w:val="20"/>
                <w:szCs w:val="20"/>
              </w:rPr>
              <w:t>Developing and implementing programs that achieve the objectives of Title II; and</w:t>
            </w:r>
          </w:p>
        </w:tc>
        <w:tc>
          <w:tcPr>
            <w:tcW w:w="7079" w:type="dxa"/>
            <w:vAlign w:val="center"/>
          </w:tcPr>
          <w:p w:rsidR="00FE5A6A" w:rsidRPr="00FE5A6A" w:rsidRDefault="00FE5A6A" w:rsidP="00FE5A6A">
            <w:pPr>
              <w:keepNext/>
              <w:keepLines/>
              <w:spacing w:after="240" w:line="288" w:lineRule="auto"/>
              <w:ind w:left="1080" w:hanging="360"/>
              <w:contextualSpacing/>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32"/>
              </w:rPr>
            </w:pPr>
          </w:p>
        </w:tc>
        <w:tc>
          <w:tcPr>
            <w:tcW w:w="4030" w:type="dxa"/>
            <w:vAlign w:val="center"/>
          </w:tcPr>
          <w:p w:rsidR="00FE5A6A" w:rsidRPr="00FE5A6A" w:rsidRDefault="00FE5A6A" w:rsidP="00FE5A6A">
            <w:pPr>
              <w:keepNext/>
              <w:keepLines/>
              <w:spacing w:after="240" w:line="288" w:lineRule="auto"/>
              <w:ind w:left="1080" w:hanging="360"/>
              <w:contextualSpacing/>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32"/>
              </w:rPr>
            </w:pPr>
          </w:p>
        </w:tc>
      </w:tr>
      <w:tr w:rsidR="00FE5A6A" w:rsidRPr="00FE5A6A" w:rsidTr="00C71B5D">
        <w:trPr>
          <w:cantSplit/>
        </w:trPr>
        <w:tc>
          <w:tcPr>
            <w:cnfStyle w:val="001000000000" w:firstRow="0" w:lastRow="0" w:firstColumn="1" w:lastColumn="0" w:oddVBand="0" w:evenVBand="0" w:oddHBand="0" w:evenHBand="0" w:firstRowFirstColumn="0" w:firstRowLastColumn="0" w:lastRowFirstColumn="0" w:lastRowLastColumn="0"/>
            <w:tcW w:w="3039" w:type="dxa"/>
            <w:vAlign w:val="center"/>
          </w:tcPr>
          <w:p w:rsidR="00FE5A6A" w:rsidRPr="003B1A08" w:rsidRDefault="00FE5A6A" w:rsidP="003B1A08">
            <w:pPr>
              <w:numPr>
                <w:ilvl w:val="0"/>
                <w:numId w:val="37"/>
              </w:numPr>
              <w:ind w:left="690"/>
              <w:rPr>
                <w:rFonts w:asciiTheme="minorHAnsi" w:hAnsiTheme="minorHAnsi" w:cstheme="minorHAnsi"/>
                <w:b w:val="0"/>
                <w:color w:val="000000"/>
                <w:sz w:val="20"/>
                <w:szCs w:val="20"/>
              </w:rPr>
            </w:pPr>
            <w:r w:rsidRPr="003B1A08">
              <w:rPr>
                <w:rFonts w:asciiTheme="minorHAnsi" w:hAnsiTheme="minorHAnsi" w:cstheme="minorHAnsi"/>
                <w:b w:val="0"/>
                <w:color w:val="000000"/>
                <w:sz w:val="20"/>
                <w:szCs w:val="20"/>
              </w:rPr>
              <w:t>Measuring progress toward those objectives, including meeting the State adjusted levels of performance described in section 116(b)(3).</w:t>
            </w:r>
          </w:p>
        </w:tc>
        <w:tc>
          <w:tcPr>
            <w:tcW w:w="7079" w:type="dxa"/>
            <w:shd w:val="clear" w:color="auto" w:fill="auto"/>
            <w:vAlign w:val="center"/>
          </w:tcPr>
          <w:p w:rsidR="00FE5A6A" w:rsidRPr="00FE5A6A" w:rsidRDefault="00FE5A6A" w:rsidP="00FE5A6A">
            <w:pPr>
              <w:keepNext/>
              <w:keepLines/>
              <w:spacing w:after="240" w:line="288" w:lineRule="auto"/>
              <w:ind w:left="1080" w:hanging="360"/>
              <w:contextualSpacing/>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32"/>
              </w:rPr>
            </w:pPr>
          </w:p>
        </w:tc>
        <w:tc>
          <w:tcPr>
            <w:tcW w:w="4030" w:type="dxa"/>
            <w:shd w:val="clear" w:color="auto" w:fill="auto"/>
            <w:vAlign w:val="center"/>
          </w:tcPr>
          <w:p w:rsidR="00FE5A6A" w:rsidRPr="00FE5A6A" w:rsidRDefault="00FE5A6A" w:rsidP="00FE5A6A">
            <w:pPr>
              <w:keepNext/>
              <w:keepLines/>
              <w:spacing w:after="240" w:line="288" w:lineRule="auto"/>
              <w:ind w:left="1080" w:hanging="360"/>
              <w:contextualSpacing/>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32"/>
              </w:rPr>
            </w:pPr>
          </w:p>
        </w:tc>
      </w:tr>
      <w:tr w:rsidR="00FE5A6A" w:rsidRPr="00FE5A6A" w:rsidTr="00FE5A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9" w:type="dxa"/>
            <w:vAlign w:val="center"/>
          </w:tcPr>
          <w:p w:rsidR="00FE5A6A" w:rsidRPr="003B1A08" w:rsidRDefault="00FE5A6A" w:rsidP="003B1A08">
            <w:pPr>
              <w:numPr>
                <w:ilvl w:val="0"/>
                <w:numId w:val="36"/>
              </w:numPr>
              <w:ind w:left="330"/>
              <w:rPr>
                <w:rFonts w:asciiTheme="minorHAnsi" w:hAnsiTheme="minorHAnsi" w:cstheme="minorHAnsi"/>
                <w:sz w:val="20"/>
                <w:szCs w:val="20"/>
              </w:rPr>
            </w:pPr>
            <w:r w:rsidRPr="003B1A08">
              <w:rPr>
                <w:rFonts w:asciiTheme="minorHAnsi" w:hAnsiTheme="minorHAnsi" w:cstheme="minorHAnsi"/>
                <w:sz w:val="20"/>
                <w:szCs w:val="20"/>
              </w:rPr>
              <w:lastRenderedPageBreak/>
              <w:t>The development and implementation of a system to assist in the transition from adult education to postsecondary education (including linkages with postsecondary or higher education institutions).</w:t>
            </w:r>
          </w:p>
        </w:tc>
        <w:tc>
          <w:tcPr>
            <w:tcW w:w="7079" w:type="dxa"/>
            <w:vAlign w:val="center"/>
          </w:tcPr>
          <w:p w:rsidR="00FE5A6A" w:rsidRPr="00FE5A6A" w:rsidRDefault="00FE5A6A" w:rsidP="00FE5A6A">
            <w:pPr>
              <w:keepNext/>
              <w:keepLines/>
              <w:spacing w:after="240" w:line="288" w:lineRule="auto"/>
              <w:ind w:left="1080" w:hanging="360"/>
              <w:contextualSpacing/>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32"/>
              </w:rPr>
            </w:pPr>
          </w:p>
        </w:tc>
        <w:tc>
          <w:tcPr>
            <w:tcW w:w="4030" w:type="dxa"/>
            <w:vAlign w:val="center"/>
          </w:tcPr>
          <w:p w:rsidR="00FE5A6A" w:rsidRPr="00FE5A6A" w:rsidRDefault="00FE5A6A" w:rsidP="00FE5A6A">
            <w:pPr>
              <w:keepNext/>
              <w:keepLines/>
              <w:spacing w:after="240" w:line="288" w:lineRule="auto"/>
              <w:ind w:left="1080" w:hanging="360"/>
              <w:contextualSpacing/>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32"/>
              </w:rPr>
            </w:pPr>
          </w:p>
        </w:tc>
      </w:tr>
      <w:tr w:rsidR="00FE5A6A" w:rsidRPr="00FE5A6A" w:rsidTr="00C71B5D">
        <w:trPr>
          <w:cantSplit/>
        </w:trPr>
        <w:tc>
          <w:tcPr>
            <w:cnfStyle w:val="001000000000" w:firstRow="0" w:lastRow="0" w:firstColumn="1" w:lastColumn="0" w:oddVBand="0" w:evenVBand="0" w:oddHBand="0" w:evenHBand="0" w:firstRowFirstColumn="0" w:firstRowLastColumn="0" w:lastRowFirstColumn="0" w:lastRowLastColumn="0"/>
            <w:tcW w:w="3039" w:type="dxa"/>
            <w:vAlign w:val="center"/>
          </w:tcPr>
          <w:p w:rsidR="00FE5A6A" w:rsidRPr="003B1A08" w:rsidRDefault="00FE5A6A" w:rsidP="003B1A08">
            <w:pPr>
              <w:numPr>
                <w:ilvl w:val="0"/>
                <w:numId w:val="36"/>
              </w:numPr>
              <w:ind w:left="330"/>
              <w:rPr>
                <w:rFonts w:asciiTheme="minorHAnsi" w:hAnsiTheme="minorHAnsi" w:cstheme="minorHAnsi"/>
                <w:sz w:val="20"/>
                <w:szCs w:val="20"/>
              </w:rPr>
            </w:pPr>
            <w:r w:rsidRPr="003B1A08">
              <w:rPr>
                <w:rFonts w:asciiTheme="minorHAnsi" w:hAnsiTheme="minorHAnsi" w:cstheme="minorHAnsi"/>
                <w:sz w:val="20"/>
                <w:szCs w:val="20"/>
              </w:rPr>
              <w:t xml:space="preserve">Integration of literacy and English language instruction with occupational skill training, including promoting linkages with employers. </w:t>
            </w:r>
          </w:p>
        </w:tc>
        <w:tc>
          <w:tcPr>
            <w:tcW w:w="7079" w:type="dxa"/>
            <w:shd w:val="clear" w:color="auto" w:fill="auto"/>
            <w:vAlign w:val="center"/>
          </w:tcPr>
          <w:p w:rsidR="00FE5A6A" w:rsidRPr="00FE5A6A" w:rsidRDefault="00FE5A6A" w:rsidP="00FE5A6A">
            <w:pPr>
              <w:keepNext/>
              <w:keepLines/>
              <w:spacing w:after="240" w:line="288" w:lineRule="auto"/>
              <w:ind w:left="1080" w:hanging="360"/>
              <w:contextualSpacing/>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32"/>
              </w:rPr>
            </w:pPr>
          </w:p>
        </w:tc>
        <w:tc>
          <w:tcPr>
            <w:tcW w:w="4030" w:type="dxa"/>
            <w:shd w:val="clear" w:color="auto" w:fill="auto"/>
            <w:vAlign w:val="center"/>
          </w:tcPr>
          <w:p w:rsidR="00FE5A6A" w:rsidRPr="00FE5A6A" w:rsidRDefault="00FE5A6A" w:rsidP="00FE5A6A">
            <w:pPr>
              <w:keepNext/>
              <w:keepLines/>
              <w:spacing w:after="240" w:line="288" w:lineRule="auto"/>
              <w:ind w:left="1080" w:hanging="360"/>
              <w:contextualSpacing/>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32"/>
              </w:rPr>
            </w:pPr>
          </w:p>
        </w:tc>
      </w:tr>
      <w:tr w:rsidR="00FE5A6A" w:rsidRPr="00FE5A6A" w:rsidTr="00FE5A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9" w:type="dxa"/>
            <w:vAlign w:val="center"/>
          </w:tcPr>
          <w:p w:rsidR="00FE5A6A" w:rsidRPr="003B1A08" w:rsidRDefault="00FE5A6A" w:rsidP="003B1A08">
            <w:pPr>
              <w:numPr>
                <w:ilvl w:val="0"/>
                <w:numId w:val="36"/>
              </w:numPr>
              <w:ind w:left="330"/>
              <w:rPr>
                <w:rFonts w:asciiTheme="minorHAnsi" w:hAnsiTheme="minorHAnsi" w:cstheme="minorHAnsi"/>
                <w:sz w:val="20"/>
                <w:szCs w:val="20"/>
              </w:rPr>
            </w:pPr>
            <w:r w:rsidRPr="003B1A08">
              <w:rPr>
                <w:rFonts w:asciiTheme="minorHAnsi" w:hAnsiTheme="minorHAnsi" w:cstheme="minorHAnsi"/>
                <w:sz w:val="20"/>
                <w:szCs w:val="20"/>
              </w:rPr>
              <w:t xml:space="preserve">Activities to promote workplace education and literacy activities. </w:t>
            </w:r>
          </w:p>
        </w:tc>
        <w:tc>
          <w:tcPr>
            <w:tcW w:w="7079" w:type="dxa"/>
            <w:vAlign w:val="center"/>
          </w:tcPr>
          <w:p w:rsidR="00FE5A6A" w:rsidRPr="00FE5A6A" w:rsidRDefault="00FE5A6A" w:rsidP="00FE5A6A">
            <w:pPr>
              <w:keepNext/>
              <w:keepLines/>
              <w:spacing w:after="240" w:line="288" w:lineRule="auto"/>
              <w:ind w:left="1080" w:hanging="360"/>
              <w:contextualSpacing/>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32"/>
              </w:rPr>
            </w:pPr>
          </w:p>
        </w:tc>
        <w:tc>
          <w:tcPr>
            <w:tcW w:w="4030" w:type="dxa"/>
            <w:vAlign w:val="center"/>
          </w:tcPr>
          <w:p w:rsidR="00FE5A6A" w:rsidRPr="00FE5A6A" w:rsidRDefault="00FE5A6A" w:rsidP="00FE5A6A">
            <w:pPr>
              <w:keepNext/>
              <w:keepLines/>
              <w:spacing w:after="240" w:line="288" w:lineRule="auto"/>
              <w:ind w:left="1080" w:hanging="360"/>
              <w:contextualSpacing/>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32"/>
              </w:rPr>
            </w:pPr>
          </w:p>
        </w:tc>
      </w:tr>
      <w:tr w:rsidR="00FE5A6A" w:rsidRPr="00FE5A6A" w:rsidTr="00C71B5D">
        <w:trPr>
          <w:cantSplit/>
          <w:trHeight w:val="1592"/>
        </w:trPr>
        <w:tc>
          <w:tcPr>
            <w:cnfStyle w:val="001000000000" w:firstRow="0" w:lastRow="0" w:firstColumn="1" w:lastColumn="0" w:oddVBand="0" w:evenVBand="0" w:oddHBand="0" w:evenHBand="0" w:firstRowFirstColumn="0" w:firstRowLastColumn="0" w:lastRowFirstColumn="0" w:lastRowLastColumn="0"/>
            <w:tcW w:w="3039" w:type="dxa"/>
            <w:vAlign w:val="center"/>
          </w:tcPr>
          <w:p w:rsidR="00FE5A6A" w:rsidRPr="00F23CF7" w:rsidRDefault="00FE5A6A" w:rsidP="00F23CF7">
            <w:pPr>
              <w:numPr>
                <w:ilvl w:val="0"/>
                <w:numId w:val="36"/>
              </w:numPr>
              <w:ind w:left="330"/>
              <w:rPr>
                <w:rFonts w:asciiTheme="minorHAnsi" w:hAnsiTheme="minorHAnsi" w:cstheme="minorHAnsi"/>
                <w:b w:val="0"/>
                <w:sz w:val="20"/>
                <w:szCs w:val="20"/>
              </w:rPr>
            </w:pPr>
            <w:r w:rsidRPr="00F23CF7">
              <w:rPr>
                <w:rFonts w:asciiTheme="minorHAnsi" w:hAnsiTheme="minorHAnsi" w:cstheme="minorHAnsi"/>
                <w:b w:val="0"/>
                <w:sz w:val="20"/>
                <w:szCs w:val="20"/>
              </w:rPr>
              <w:t xml:space="preserve">Identifying curriculum frameworks and aligning rigorous content standards that— </w:t>
            </w:r>
          </w:p>
          <w:p w:rsidR="00FE5A6A" w:rsidRPr="00F23CF7" w:rsidRDefault="00FE5A6A" w:rsidP="00F23CF7">
            <w:pPr>
              <w:numPr>
                <w:ilvl w:val="0"/>
                <w:numId w:val="40"/>
              </w:numPr>
              <w:ind w:left="690" w:hanging="330"/>
              <w:rPr>
                <w:rFonts w:asciiTheme="minorHAnsi" w:hAnsiTheme="minorHAnsi" w:cstheme="minorHAnsi"/>
                <w:b w:val="0"/>
                <w:color w:val="000000"/>
                <w:sz w:val="20"/>
                <w:szCs w:val="20"/>
              </w:rPr>
            </w:pPr>
            <w:r w:rsidRPr="00F23CF7">
              <w:rPr>
                <w:rFonts w:asciiTheme="minorHAnsi" w:hAnsiTheme="minorHAnsi" w:cstheme="minorHAnsi"/>
                <w:b w:val="0"/>
                <w:color w:val="000000"/>
                <w:sz w:val="20"/>
                <w:szCs w:val="20"/>
              </w:rPr>
              <w:t xml:space="preserve">specify what adult learners should know and be able to do in the areas of reading and language arts, mathematics, and English language acquisition; and </w:t>
            </w:r>
          </w:p>
        </w:tc>
        <w:tc>
          <w:tcPr>
            <w:tcW w:w="7079" w:type="dxa"/>
            <w:shd w:val="clear" w:color="auto" w:fill="auto"/>
            <w:vAlign w:val="center"/>
          </w:tcPr>
          <w:p w:rsidR="00FE5A6A" w:rsidRPr="00FE5A6A" w:rsidRDefault="00FE5A6A" w:rsidP="00FE5A6A">
            <w:pPr>
              <w:keepNext/>
              <w:keepLines/>
              <w:widowControl w:val="0"/>
              <w:autoSpaceDE w:val="0"/>
              <w:autoSpaceDN w:val="0"/>
              <w:adjustRightInd w:val="0"/>
              <w:ind w:left="1080" w:hanging="360"/>
              <w:contextualSpacing/>
              <w:outlineLvl w:val="0"/>
              <w:cnfStyle w:val="000000000000" w:firstRow="0" w:lastRow="0" w:firstColumn="0" w:lastColumn="0" w:oddVBand="0" w:evenVBand="0" w:oddHBand="0" w:evenHBand="0" w:firstRowFirstColumn="0" w:firstRowLastColumn="0" w:lastRowFirstColumn="0" w:lastRowLastColumn="0"/>
              <w:rPr>
                <w:rFonts w:ascii="MKJJO B+ New Century Schlbk" w:eastAsia="Times New Roman" w:hAnsi="MKJJO B+ New Century Schlbk" w:cs="MKJJO B+ New Century Schlbk"/>
                <w:color w:val="000000"/>
                <w:sz w:val="24"/>
                <w:szCs w:val="24"/>
              </w:rPr>
            </w:pPr>
          </w:p>
        </w:tc>
        <w:tc>
          <w:tcPr>
            <w:tcW w:w="4030" w:type="dxa"/>
            <w:shd w:val="clear" w:color="auto" w:fill="auto"/>
            <w:vAlign w:val="center"/>
          </w:tcPr>
          <w:p w:rsidR="00FE5A6A" w:rsidRPr="00FE5A6A" w:rsidRDefault="00FE5A6A" w:rsidP="00FE5A6A">
            <w:pPr>
              <w:keepNext/>
              <w:keepLines/>
              <w:widowControl w:val="0"/>
              <w:autoSpaceDE w:val="0"/>
              <w:autoSpaceDN w:val="0"/>
              <w:adjustRightInd w:val="0"/>
              <w:ind w:left="1080" w:hanging="360"/>
              <w:contextualSpacing/>
              <w:outlineLvl w:val="0"/>
              <w:cnfStyle w:val="000000000000" w:firstRow="0" w:lastRow="0" w:firstColumn="0" w:lastColumn="0" w:oddVBand="0" w:evenVBand="0" w:oddHBand="0" w:evenHBand="0" w:firstRowFirstColumn="0" w:firstRowLastColumn="0" w:lastRowFirstColumn="0" w:lastRowLastColumn="0"/>
              <w:rPr>
                <w:rFonts w:ascii="MKJJO B+ New Century Schlbk" w:eastAsia="Times New Roman" w:hAnsi="MKJJO B+ New Century Schlbk" w:cs="MKJJO B+ New Century Schlbk"/>
                <w:color w:val="000000"/>
                <w:sz w:val="24"/>
                <w:szCs w:val="24"/>
              </w:rPr>
            </w:pPr>
          </w:p>
        </w:tc>
      </w:tr>
      <w:tr w:rsidR="00FE5A6A" w:rsidRPr="00FE5A6A" w:rsidTr="00FE5A6A">
        <w:trPr>
          <w:cnfStyle w:val="000000100000" w:firstRow="0" w:lastRow="0" w:firstColumn="0" w:lastColumn="0" w:oddVBand="0" w:evenVBand="0" w:oddHBand="1" w:evenHBand="0" w:firstRowFirstColumn="0" w:firstRowLastColumn="0" w:lastRowFirstColumn="0" w:lastRowLastColumn="0"/>
          <w:cantSplit/>
          <w:trHeight w:val="638"/>
        </w:trPr>
        <w:tc>
          <w:tcPr>
            <w:cnfStyle w:val="001000000000" w:firstRow="0" w:lastRow="0" w:firstColumn="1" w:lastColumn="0" w:oddVBand="0" w:evenVBand="0" w:oddHBand="0" w:evenHBand="0" w:firstRowFirstColumn="0" w:firstRowLastColumn="0" w:lastRowFirstColumn="0" w:lastRowLastColumn="0"/>
            <w:tcW w:w="3039" w:type="dxa"/>
            <w:vAlign w:val="center"/>
          </w:tcPr>
          <w:p w:rsidR="00FE5A6A" w:rsidRPr="003B1A08" w:rsidRDefault="00F23CF7" w:rsidP="00F23CF7">
            <w:pPr>
              <w:ind w:left="690" w:hanging="270"/>
              <w:rPr>
                <w:rFonts w:asciiTheme="minorHAnsi" w:hAnsiTheme="minorHAnsi" w:cstheme="minorHAnsi"/>
                <w:b w:val="0"/>
                <w:color w:val="000000"/>
                <w:sz w:val="20"/>
                <w:szCs w:val="20"/>
              </w:rPr>
            </w:pPr>
            <w:r>
              <w:rPr>
                <w:rFonts w:asciiTheme="minorHAnsi" w:hAnsiTheme="minorHAnsi" w:cstheme="minorHAnsi"/>
                <w:b w:val="0"/>
                <w:color w:val="000000"/>
                <w:sz w:val="20"/>
                <w:szCs w:val="20"/>
              </w:rPr>
              <w:t xml:space="preserve">(ii) </w:t>
            </w:r>
            <w:r w:rsidR="00FE5A6A" w:rsidRPr="003B1A08">
              <w:rPr>
                <w:rFonts w:asciiTheme="minorHAnsi" w:hAnsiTheme="minorHAnsi" w:cstheme="minorHAnsi"/>
                <w:b w:val="0"/>
                <w:color w:val="000000"/>
                <w:sz w:val="20"/>
                <w:szCs w:val="20"/>
              </w:rPr>
              <w:t xml:space="preserve">take into consideration </w:t>
            </w:r>
            <w:r>
              <w:rPr>
                <w:rFonts w:asciiTheme="minorHAnsi" w:hAnsiTheme="minorHAnsi" w:cstheme="minorHAnsi"/>
                <w:b w:val="0"/>
                <w:color w:val="000000"/>
                <w:sz w:val="20"/>
                <w:szCs w:val="20"/>
              </w:rPr>
              <w:t xml:space="preserve">  </w:t>
            </w:r>
            <w:r w:rsidR="00FE5A6A" w:rsidRPr="003B1A08">
              <w:rPr>
                <w:rFonts w:asciiTheme="minorHAnsi" w:hAnsiTheme="minorHAnsi" w:cstheme="minorHAnsi"/>
                <w:b w:val="0"/>
                <w:color w:val="000000"/>
                <w:sz w:val="20"/>
                <w:szCs w:val="20"/>
              </w:rPr>
              <w:t xml:space="preserve">the following: </w:t>
            </w:r>
          </w:p>
          <w:p w:rsidR="00FE5A6A" w:rsidRPr="003B1A08" w:rsidRDefault="003B1A08" w:rsidP="00F23CF7">
            <w:pPr>
              <w:ind w:left="1050" w:hanging="360"/>
              <w:rPr>
                <w:rFonts w:asciiTheme="minorHAnsi" w:hAnsiTheme="minorHAnsi" w:cstheme="minorHAnsi"/>
                <w:sz w:val="20"/>
                <w:szCs w:val="20"/>
              </w:rPr>
            </w:pPr>
            <w:r w:rsidRPr="003B1A08">
              <w:rPr>
                <w:rFonts w:asciiTheme="minorHAnsi" w:hAnsiTheme="minorHAnsi" w:cstheme="minorHAnsi"/>
                <w:b w:val="0"/>
                <w:bCs w:val="0"/>
                <w:sz w:val="20"/>
                <w:szCs w:val="20"/>
              </w:rPr>
              <w:t>(I</w:t>
            </w:r>
            <w:r w:rsidRPr="003B1A08">
              <w:rPr>
                <w:rFonts w:asciiTheme="minorHAnsi" w:hAnsiTheme="minorHAnsi" w:cstheme="minorHAnsi"/>
                <w:sz w:val="20"/>
                <w:szCs w:val="20"/>
              </w:rPr>
              <w:t>)</w:t>
            </w:r>
            <w:r w:rsidR="00F23CF7">
              <w:rPr>
                <w:rFonts w:asciiTheme="minorHAnsi" w:hAnsiTheme="minorHAnsi" w:cstheme="minorHAnsi"/>
                <w:sz w:val="20"/>
                <w:szCs w:val="20"/>
              </w:rPr>
              <w:t xml:space="preserve"> </w:t>
            </w:r>
            <w:r w:rsidR="00FE5A6A" w:rsidRPr="003B1A08">
              <w:rPr>
                <w:rFonts w:asciiTheme="minorHAnsi" w:hAnsiTheme="minorHAnsi" w:cstheme="minorHAnsi"/>
                <w:sz w:val="20"/>
                <w:szCs w:val="20"/>
              </w:rPr>
              <w:t>state-adopted academic standards.</w:t>
            </w:r>
          </w:p>
        </w:tc>
        <w:tc>
          <w:tcPr>
            <w:tcW w:w="7079" w:type="dxa"/>
            <w:vAlign w:val="center"/>
          </w:tcPr>
          <w:p w:rsidR="00FE5A6A" w:rsidRPr="00FE5A6A" w:rsidRDefault="00FE5A6A" w:rsidP="00FE5A6A">
            <w:pPr>
              <w:keepNext/>
              <w:keepLines/>
              <w:widowControl w:val="0"/>
              <w:autoSpaceDE w:val="0"/>
              <w:autoSpaceDN w:val="0"/>
              <w:adjustRightInd w:val="0"/>
              <w:ind w:left="1080" w:hanging="360"/>
              <w:contextualSpacing/>
              <w:outlineLvl w:val="0"/>
              <w:cnfStyle w:val="000000100000" w:firstRow="0" w:lastRow="0" w:firstColumn="0" w:lastColumn="0" w:oddVBand="0" w:evenVBand="0" w:oddHBand="1" w:evenHBand="0" w:firstRowFirstColumn="0" w:firstRowLastColumn="0" w:lastRowFirstColumn="0" w:lastRowLastColumn="0"/>
              <w:rPr>
                <w:rFonts w:eastAsia="Times New Roman" w:cs="MKJJO B+ New Century Schlbk"/>
              </w:rPr>
            </w:pPr>
          </w:p>
        </w:tc>
        <w:tc>
          <w:tcPr>
            <w:tcW w:w="4030" w:type="dxa"/>
            <w:vAlign w:val="center"/>
          </w:tcPr>
          <w:p w:rsidR="00FE5A6A" w:rsidRPr="00FE5A6A" w:rsidRDefault="00FE5A6A" w:rsidP="00FE5A6A">
            <w:pPr>
              <w:keepNext/>
              <w:keepLines/>
              <w:widowControl w:val="0"/>
              <w:autoSpaceDE w:val="0"/>
              <w:autoSpaceDN w:val="0"/>
              <w:adjustRightInd w:val="0"/>
              <w:ind w:left="1080" w:hanging="360"/>
              <w:contextualSpacing/>
              <w:outlineLvl w:val="0"/>
              <w:cnfStyle w:val="000000100000" w:firstRow="0" w:lastRow="0" w:firstColumn="0" w:lastColumn="0" w:oddVBand="0" w:evenVBand="0" w:oddHBand="1" w:evenHBand="0" w:firstRowFirstColumn="0" w:firstRowLastColumn="0" w:lastRowFirstColumn="0" w:lastRowLastColumn="0"/>
              <w:rPr>
                <w:rFonts w:eastAsia="Times New Roman" w:cs="MKJJO B+ New Century Schlbk"/>
              </w:rPr>
            </w:pPr>
          </w:p>
        </w:tc>
      </w:tr>
      <w:tr w:rsidR="00FE5A6A" w:rsidRPr="00FE5A6A" w:rsidTr="00C71B5D">
        <w:trPr>
          <w:cantSplit/>
        </w:trPr>
        <w:tc>
          <w:tcPr>
            <w:cnfStyle w:val="001000000000" w:firstRow="0" w:lastRow="0" w:firstColumn="1" w:lastColumn="0" w:oddVBand="0" w:evenVBand="0" w:oddHBand="0" w:evenHBand="0" w:firstRowFirstColumn="0" w:firstRowLastColumn="0" w:lastRowFirstColumn="0" w:lastRowLastColumn="0"/>
            <w:tcW w:w="3039" w:type="dxa"/>
            <w:vAlign w:val="center"/>
          </w:tcPr>
          <w:p w:rsidR="00FE5A6A" w:rsidRPr="003B1A08" w:rsidRDefault="00017165" w:rsidP="00F23CF7">
            <w:pPr>
              <w:ind w:left="1050" w:hanging="360"/>
              <w:rPr>
                <w:rFonts w:asciiTheme="minorHAnsi" w:hAnsiTheme="minorHAnsi" w:cstheme="minorHAnsi"/>
                <w:sz w:val="20"/>
                <w:szCs w:val="20"/>
              </w:rPr>
            </w:pPr>
            <w:r w:rsidRPr="003B1A08">
              <w:rPr>
                <w:rFonts w:asciiTheme="minorHAnsi" w:hAnsiTheme="minorHAnsi" w:cstheme="minorHAnsi"/>
                <w:b w:val="0"/>
                <w:sz w:val="20"/>
                <w:szCs w:val="20"/>
              </w:rPr>
              <w:t>(II)</w:t>
            </w:r>
            <w:r w:rsidRPr="003B1A08">
              <w:rPr>
                <w:rFonts w:asciiTheme="minorHAnsi" w:hAnsiTheme="minorHAnsi" w:cstheme="minorHAnsi"/>
                <w:sz w:val="20"/>
                <w:szCs w:val="20"/>
              </w:rPr>
              <w:t xml:space="preserve">   </w:t>
            </w:r>
            <w:r w:rsidR="00FE5A6A" w:rsidRPr="003B1A08">
              <w:rPr>
                <w:rFonts w:asciiTheme="minorHAnsi" w:hAnsiTheme="minorHAnsi" w:cstheme="minorHAnsi"/>
                <w:sz w:val="20"/>
                <w:szCs w:val="20"/>
              </w:rPr>
              <w:t>the current adult skills and literacy assessments used in the State or outlying area.</w:t>
            </w:r>
          </w:p>
        </w:tc>
        <w:tc>
          <w:tcPr>
            <w:tcW w:w="7079" w:type="dxa"/>
            <w:shd w:val="clear" w:color="auto" w:fill="auto"/>
            <w:vAlign w:val="center"/>
          </w:tcPr>
          <w:p w:rsidR="00FE5A6A" w:rsidRPr="00FE5A6A" w:rsidRDefault="00FE5A6A" w:rsidP="00FE5A6A">
            <w:pPr>
              <w:keepNext/>
              <w:keepLines/>
              <w:widowControl w:val="0"/>
              <w:autoSpaceDE w:val="0"/>
              <w:autoSpaceDN w:val="0"/>
              <w:adjustRightInd w:val="0"/>
              <w:ind w:left="1080" w:hanging="360"/>
              <w:contextualSpacing/>
              <w:outlineLvl w:val="0"/>
              <w:cnfStyle w:val="000000000000" w:firstRow="0" w:lastRow="0" w:firstColumn="0" w:lastColumn="0" w:oddVBand="0" w:evenVBand="0" w:oddHBand="0" w:evenHBand="0" w:firstRowFirstColumn="0" w:firstRowLastColumn="0" w:lastRowFirstColumn="0" w:lastRowLastColumn="0"/>
              <w:rPr>
                <w:rFonts w:eastAsia="Times New Roman" w:cs="MKJJO B+ New Century Schlbk"/>
              </w:rPr>
            </w:pPr>
          </w:p>
        </w:tc>
        <w:tc>
          <w:tcPr>
            <w:tcW w:w="4030" w:type="dxa"/>
            <w:shd w:val="clear" w:color="auto" w:fill="auto"/>
            <w:vAlign w:val="center"/>
          </w:tcPr>
          <w:p w:rsidR="00FE5A6A" w:rsidRPr="00FE5A6A" w:rsidRDefault="00FE5A6A" w:rsidP="00FE5A6A">
            <w:pPr>
              <w:keepNext/>
              <w:keepLines/>
              <w:widowControl w:val="0"/>
              <w:autoSpaceDE w:val="0"/>
              <w:autoSpaceDN w:val="0"/>
              <w:adjustRightInd w:val="0"/>
              <w:ind w:left="1080" w:hanging="360"/>
              <w:contextualSpacing/>
              <w:outlineLvl w:val="0"/>
              <w:cnfStyle w:val="000000000000" w:firstRow="0" w:lastRow="0" w:firstColumn="0" w:lastColumn="0" w:oddVBand="0" w:evenVBand="0" w:oddHBand="0" w:evenHBand="0" w:firstRowFirstColumn="0" w:firstRowLastColumn="0" w:lastRowFirstColumn="0" w:lastRowLastColumn="0"/>
              <w:rPr>
                <w:rFonts w:eastAsia="Times New Roman" w:cs="MKJJO B+ New Century Schlbk"/>
              </w:rPr>
            </w:pPr>
          </w:p>
        </w:tc>
      </w:tr>
      <w:tr w:rsidR="00FE5A6A" w:rsidRPr="00FE5A6A" w:rsidTr="00FE5A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9" w:type="dxa"/>
            <w:vAlign w:val="center"/>
          </w:tcPr>
          <w:p w:rsidR="00FE5A6A" w:rsidRPr="003B1A08" w:rsidRDefault="00017165" w:rsidP="00F23CF7">
            <w:pPr>
              <w:ind w:left="1050" w:hanging="360"/>
              <w:rPr>
                <w:rFonts w:asciiTheme="minorHAnsi" w:hAnsiTheme="minorHAnsi" w:cstheme="minorHAnsi"/>
                <w:sz w:val="20"/>
                <w:szCs w:val="20"/>
              </w:rPr>
            </w:pPr>
            <w:r w:rsidRPr="003B1A08">
              <w:rPr>
                <w:rFonts w:asciiTheme="minorHAnsi" w:hAnsiTheme="minorHAnsi" w:cstheme="minorHAnsi"/>
                <w:b w:val="0"/>
                <w:sz w:val="20"/>
                <w:szCs w:val="20"/>
              </w:rPr>
              <w:lastRenderedPageBreak/>
              <w:t xml:space="preserve">(III) </w:t>
            </w:r>
            <w:r w:rsidRPr="003B1A08">
              <w:rPr>
                <w:rFonts w:asciiTheme="minorHAnsi" w:hAnsiTheme="minorHAnsi" w:cstheme="minorHAnsi"/>
                <w:sz w:val="20"/>
                <w:szCs w:val="20"/>
              </w:rPr>
              <w:t xml:space="preserve"> </w:t>
            </w:r>
            <w:r w:rsidR="00FE5A6A" w:rsidRPr="003B1A08">
              <w:rPr>
                <w:rFonts w:asciiTheme="minorHAnsi" w:hAnsiTheme="minorHAnsi" w:cstheme="minorHAnsi"/>
                <w:sz w:val="20"/>
                <w:szCs w:val="20"/>
              </w:rPr>
              <w:t>the primary indicators of performance described in section 116.</w:t>
            </w:r>
          </w:p>
        </w:tc>
        <w:tc>
          <w:tcPr>
            <w:tcW w:w="7079" w:type="dxa"/>
            <w:vAlign w:val="center"/>
          </w:tcPr>
          <w:p w:rsidR="00FE5A6A" w:rsidRPr="00FE5A6A" w:rsidRDefault="00FE5A6A" w:rsidP="00FE5A6A">
            <w:pPr>
              <w:keepNext/>
              <w:keepLines/>
              <w:widowControl w:val="0"/>
              <w:autoSpaceDE w:val="0"/>
              <w:autoSpaceDN w:val="0"/>
              <w:adjustRightInd w:val="0"/>
              <w:ind w:left="1080" w:hanging="360"/>
              <w:contextualSpacing/>
              <w:outlineLvl w:val="0"/>
              <w:cnfStyle w:val="000000100000" w:firstRow="0" w:lastRow="0" w:firstColumn="0" w:lastColumn="0" w:oddVBand="0" w:evenVBand="0" w:oddHBand="1" w:evenHBand="0" w:firstRowFirstColumn="0" w:firstRowLastColumn="0" w:lastRowFirstColumn="0" w:lastRowLastColumn="0"/>
              <w:rPr>
                <w:rFonts w:eastAsia="Times New Roman" w:cs="MKJJO B+ New Century Schlbk"/>
              </w:rPr>
            </w:pPr>
          </w:p>
        </w:tc>
        <w:tc>
          <w:tcPr>
            <w:tcW w:w="4030" w:type="dxa"/>
            <w:vAlign w:val="center"/>
          </w:tcPr>
          <w:p w:rsidR="00FE5A6A" w:rsidRPr="00FE5A6A" w:rsidRDefault="00FE5A6A" w:rsidP="00FE5A6A">
            <w:pPr>
              <w:keepNext/>
              <w:keepLines/>
              <w:widowControl w:val="0"/>
              <w:autoSpaceDE w:val="0"/>
              <w:autoSpaceDN w:val="0"/>
              <w:adjustRightInd w:val="0"/>
              <w:ind w:left="1080" w:hanging="360"/>
              <w:contextualSpacing/>
              <w:outlineLvl w:val="0"/>
              <w:cnfStyle w:val="000000100000" w:firstRow="0" w:lastRow="0" w:firstColumn="0" w:lastColumn="0" w:oddVBand="0" w:evenVBand="0" w:oddHBand="1" w:evenHBand="0" w:firstRowFirstColumn="0" w:firstRowLastColumn="0" w:lastRowFirstColumn="0" w:lastRowLastColumn="0"/>
              <w:rPr>
                <w:rFonts w:eastAsia="Times New Roman" w:cs="MKJJO B+ New Century Schlbk"/>
              </w:rPr>
            </w:pPr>
          </w:p>
        </w:tc>
      </w:tr>
      <w:tr w:rsidR="00FE5A6A" w:rsidRPr="00FE5A6A" w:rsidTr="00C71B5D">
        <w:trPr>
          <w:cantSplit/>
          <w:trHeight w:val="1421"/>
        </w:trPr>
        <w:tc>
          <w:tcPr>
            <w:cnfStyle w:val="001000000000" w:firstRow="0" w:lastRow="0" w:firstColumn="1" w:lastColumn="0" w:oddVBand="0" w:evenVBand="0" w:oddHBand="0" w:evenHBand="0" w:firstRowFirstColumn="0" w:firstRowLastColumn="0" w:lastRowFirstColumn="0" w:lastRowLastColumn="0"/>
            <w:tcW w:w="3039" w:type="dxa"/>
            <w:vAlign w:val="center"/>
          </w:tcPr>
          <w:p w:rsidR="00FE5A6A" w:rsidRPr="003B1A08" w:rsidRDefault="00017165" w:rsidP="00F23CF7">
            <w:pPr>
              <w:ind w:left="1050" w:hanging="360"/>
              <w:rPr>
                <w:rFonts w:asciiTheme="minorHAnsi" w:hAnsiTheme="minorHAnsi" w:cstheme="minorHAnsi"/>
                <w:sz w:val="20"/>
                <w:szCs w:val="20"/>
              </w:rPr>
            </w:pPr>
            <w:r w:rsidRPr="003B1A08">
              <w:rPr>
                <w:rFonts w:asciiTheme="minorHAnsi" w:hAnsiTheme="minorHAnsi" w:cstheme="minorHAnsi"/>
                <w:b w:val="0"/>
                <w:sz w:val="20"/>
                <w:szCs w:val="20"/>
              </w:rPr>
              <w:t>(IV)</w:t>
            </w:r>
            <w:r w:rsidRPr="003B1A08">
              <w:rPr>
                <w:rFonts w:asciiTheme="minorHAnsi" w:hAnsiTheme="minorHAnsi" w:cstheme="minorHAnsi"/>
                <w:sz w:val="20"/>
                <w:szCs w:val="20"/>
              </w:rPr>
              <w:t xml:space="preserve"> </w:t>
            </w:r>
            <w:r w:rsidR="00FE5A6A" w:rsidRPr="003B1A08">
              <w:rPr>
                <w:rFonts w:asciiTheme="minorHAnsi" w:hAnsiTheme="minorHAnsi" w:cstheme="minorHAnsi"/>
                <w:sz w:val="20"/>
                <w:szCs w:val="20"/>
              </w:rPr>
              <w:t xml:space="preserve">Standards and academic requirements for enrollment in non-remedial, for-credit courses in postsecondary or higher education institutions supported by the State or outlying area. </w:t>
            </w:r>
          </w:p>
        </w:tc>
        <w:tc>
          <w:tcPr>
            <w:tcW w:w="7079" w:type="dxa"/>
            <w:shd w:val="clear" w:color="auto" w:fill="auto"/>
            <w:vAlign w:val="center"/>
          </w:tcPr>
          <w:p w:rsidR="00FE5A6A" w:rsidRPr="00FE5A6A" w:rsidRDefault="00FE5A6A" w:rsidP="00FE5A6A">
            <w:pPr>
              <w:keepNext/>
              <w:keepLines/>
              <w:widowControl w:val="0"/>
              <w:autoSpaceDE w:val="0"/>
              <w:autoSpaceDN w:val="0"/>
              <w:adjustRightInd w:val="0"/>
              <w:ind w:left="1080" w:hanging="360"/>
              <w:contextualSpacing/>
              <w:outlineLvl w:val="0"/>
              <w:cnfStyle w:val="000000000000" w:firstRow="0" w:lastRow="0" w:firstColumn="0" w:lastColumn="0" w:oddVBand="0" w:evenVBand="0" w:oddHBand="0" w:evenHBand="0" w:firstRowFirstColumn="0" w:firstRowLastColumn="0" w:lastRowFirstColumn="0" w:lastRowLastColumn="0"/>
              <w:rPr>
                <w:rFonts w:eastAsia="Times New Roman" w:cs="MKJJO B+ New Century Schlbk"/>
              </w:rPr>
            </w:pPr>
          </w:p>
        </w:tc>
        <w:tc>
          <w:tcPr>
            <w:tcW w:w="4030" w:type="dxa"/>
            <w:shd w:val="clear" w:color="auto" w:fill="auto"/>
            <w:vAlign w:val="center"/>
          </w:tcPr>
          <w:p w:rsidR="00FE5A6A" w:rsidRPr="00FE5A6A" w:rsidRDefault="00FE5A6A" w:rsidP="00FE5A6A">
            <w:pPr>
              <w:keepNext/>
              <w:keepLines/>
              <w:widowControl w:val="0"/>
              <w:autoSpaceDE w:val="0"/>
              <w:autoSpaceDN w:val="0"/>
              <w:adjustRightInd w:val="0"/>
              <w:ind w:left="1080" w:hanging="360"/>
              <w:contextualSpacing/>
              <w:outlineLvl w:val="0"/>
              <w:cnfStyle w:val="000000000000" w:firstRow="0" w:lastRow="0" w:firstColumn="0" w:lastColumn="0" w:oddVBand="0" w:evenVBand="0" w:oddHBand="0" w:evenHBand="0" w:firstRowFirstColumn="0" w:firstRowLastColumn="0" w:lastRowFirstColumn="0" w:lastRowLastColumn="0"/>
              <w:rPr>
                <w:rFonts w:eastAsia="Times New Roman" w:cs="MKJJO B+ New Century Schlbk"/>
              </w:rPr>
            </w:pPr>
          </w:p>
        </w:tc>
      </w:tr>
      <w:tr w:rsidR="00FE5A6A" w:rsidRPr="00FE5A6A" w:rsidTr="00FE5A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9" w:type="dxa"/>
            <w:vAlign w:val="center"/>
          </w:tcPr>
          <w:p w:rsidR="00FE5A6A" w:rsidRPr="003B1A08" w:rsidRDefault="00017165" w:rsidP="00F23CF7">
            <w:pPr>
              <w:ind w:left="1050" w:hanging="360"/>
              <w:rPr>
                <w:rFonts w:asciiTheme="minorHAnsi" w:hAnsiTheme="minorHAnsi" w:cstheme="minorHAnsi"/>
                <w:sz w:val="20"/>
                <w:szCs w:val="20"/>
              </w:rPr>
            </w:pPr>
            <w:r w:rsidRPr="003B1A08">
              <w:rPr>
                <w:rFonts w:asciiTheme="minorHAnsi" w:hAnsiTheme="minorHAnsi" w:cstheme="minorHAnsi"/>
                <w:b w:val="0"/>
                <w:sz w:val="20"/>
                <w:szCs w:val="20"/>
              </w:rPr>
              <w:t>(V)</w:t>
            </w:r>
            <w:r w:rsidRPr="003B1A08">
              <w:rPr>
                <w:rFonts w:asciiTheme="minorHAnsi" w:hAnsiTheme="minorHAnsi" w:cstheme="minorHAnsi"/>
                <w:sz w:val="20"/>
                <w:szCs w:val="20"/>
              </w:rPr>
              <w:t xml:space="preserve">  </w:t>
            </w:r>
            <w:r w:rsidR="00FE5A6A" w:rsidRPr="003B1A08">
              <w:rPr>
                <w:rFonts w:asciiTheme="minorHAnsi" w:hAnsiTheme="minorHAnsi" w:cstheme="minorHAnsi"/>
                <w:sz w:val="20"/>
                <w:szCs w:val="20"/>
              </w:rPr>
              <w:t>Where appropriate, the content of occupational and industry skill standards widely used by business and industry in the State or outlying area.</w:t>
            </w:r>
          </w:p>
        </w:tc>
        <w:tc>
          <w:tcPr>
            <w:tcW w:w="7079" w:type="dxa"/>
            <w:vAlign w:val="center"/>
          </w:tcPr>
          <w:p w:rsidR="00FE5A6A" w:rsidRPr="00FE5A6A" w:rsidRDefault="00FE5A6A" w:rsidP="00FE5A6A">
            <w:pPr>
              <w:keepNext/>
              <w:keepLines/>
              <w:widowControl w:val="0"/>
              <w:autoSpaceDE w:val="0"/>
              <w:autoSpaceDN w:val="0"/>
              <w:adjustRightInd w:val="0"/>
              <w:ind w:left="1080" w:hanging="360"/>
              <w:contextualSpacing/>
              <w:outlineLvl w:val="0"/>
              <w:cnfStyle w:val="000000100000" w:firstRow="0" w:lastRow="0" w:firstColumn="0" w:lastColumn="0" w:oddVBand="0" w:evenVBand="0" w:oddHBand="1" w:evenHBand="0" w:firstRowFirstColumn="0" w:firstRowLastColumn="0" w:lastRowFirstColumn="0" w:lastRowLastColumn="0"/>
              <w:rPr>
                <w:rFonts w:eastAsia="Times New Roman" w:cs="MKJJO B+ New Century Schlbk"/>
              </w:rPr>
            </w:pPr>
          </w:p>
        </w:tc>
        <w:tc>
          <w:tcPr>
            <w:tcW w:w="4030" w:type="dxa"/>
            <w:vAlign w:val="center"/>
          </w:tcPr>
          <w:p w:rsidR="00FE5A6A" w:rsidRPr="00FE5A6A" w:rsidRDefault="00FE5A6A" w:rsidP="00FE5A6A">
            <w:pPr>
              <w:keepNext/>
              <w:keepLines/>
              <w:widowControl w:val="0"/>
              <w:autoSpaceDE w:val="0"/>
              <w:autoSpaceDN w:val="0"/>
              <w:adjustRightInd w:val="0"/>
              <w:ind w:left="1080" w:hanging="360"/>
              <w:contextualSpacing/>
              <w:outlineLvl w:val="0"/>
              <w:cnfStyle w:val="000000100000" w:firstRow="0" w:lastRow="0" w:firstColumn="0" w:lastColumn="0" w:oddVBand="0" w:evenVBand="0" w:oddHBand="1" w:evenHBand="0" w:firstRowFirstColumn="0" w:firstRowLastColumn="0" w:lastRowFirstColumn="0" w:lastRowLastColumn="0"/>
              <w:rPr>
                <w:rFonts w:eastAsia="Times New Roman" w:cs="MKJJO B+ New Century Schlbk"/>
              </w:rPr>
            </w:pPr>
          </w:p>
        </w:tc>
      </w:tr>
      <w:tr w:rsidR="00FE5A6A" w:rsidRPr="00FE5A6A" w:rsidTr="00C71B5D">
        <w:trPr>
          <w:cantSplit/>
          <w:trHeight w:val="638"/>
        </w:trPr>
        <w:tc>
          <w:tcPr>
            <w:cnfStyle w:val="001000000000" w:firstRow="0" w:lastRow="0" w:firstColumn="1" w:lastColumn="0" w:oddVBand="0" w:evenVBand="0" w:oddHBand="0" w:evenHBand="0" w:firstRowFirstColumn="0" w:firstRowLastColumn="0" w:lastRowFirstColumn="0" w:lastRowLastColumn="0"/>
            <w:tcW w:w="3039" w:type="dxa"/>
            <w:vAlign w:val="center"/>
          </w:tcPr>
          <w:p w:rsidR="00FE5A6A" w:rsidRPr="00F23CF7" w:rsidRDefault="00FE5A6A" w:rsidP="00F23CF7">
            <w:pPr>
              <w:numPr>
                <w:ilvl w:val="0"/>
                <w:numId w:val="36"/>
              </w:numPr>
              <w:ind w:left="330"/>
              <w:rPr>
                <w:rFonts w:asciiTheme="minorHAnsi" w:hAnsiTheme="minorHAnsi" w:cstheme="minorHAnsi"/>
                <w:sz w:val="20"/>
                <w:szCs w:val="20"/>
              </w:rPr>
            </w:pPr>
            <w:r w:rsidRPr="00F23CF7">
              <w:rPr>
                <w:rFonts w:asciiTheme="minorHAnsi" w:hAnsiTheme="minorHAnsi" w:cstheme="minorHAnsi"/>
                <w:sz w:val="20"/>
                <w:szCs w:val="20"/>
              </w:rPr>
              <w:t>Developing and piloting of strategies for improving teacher quality and retention.</w:t>
            </w:r>
          </w:p>
        </w:tc>
        <w:tc>
          <w:tcPr>
            <w:tcW w:w="7079" w:type="dxa"/>
            <w:shd w:val="clear" w:color="auto" w:fill="auto"/>
            <w:vAlign w:val="center"/>
          </w:tcPr>
          <w:p w:rsidR="00FE5A6A" w:rsidRPr="00FE5A6A" w:rsidRDefault="00FE5A6A" w:rsidP="00FE5A6A">
            <w:pPr>
              <w:keepNext/>
              <w:keepLines/>
              <w:widowControl w:val="0"/>
              <w:autoSpaceDE w:val="0"/>
              <w:autoSpaceDN w:val="0"/>
              <w:adjustRightInd w:val="0"/>
              <w:ind w:left="1080" w:hanging="360"/>
              <w:contextualSpacing/>
              <w:outlineLvl w:val="0"/>
              <w:cnfStyle w:val="000000000000" w:firstRow="0" w:lastRow="0" w:firstColumn="0" w:lastColumn="0" w:oddVBand="0" w:evenVBand="0" w:oddHBand="0" w:evenHBand="0" w:firstRowFirstColumn="0" w:firstRowLastColumn="0" w:lastRowFirstColumn="0" w:lastRowLastColumn="0"/>
              <w:rPr>
                <w:rFonts w:eastAsia="Times New Roman" w:cs="MKJJO B+ New Century Schlbk"/>
              </w:rPr>
            </w:pPr>
          </w:p>
        </w:tc>
        <w:tc>
          <w:tcPr>
            <w:tcW w:w="4030" w:type="dxa"/>
            <w:shd w:val="clear" w:color="auto" w:fill="auto"/>
            <w:vAlign w:val="center"/>
          </w:tcPr>
          <w:p w:rsidR="00FE5A6A" w:rsidRPr="00FE5A6A" w:rsidRDefault="00FE5A6A" w:rsidP="00FE5A6A">
            <w:pPr>
              <w:keepNext/>
              <w:keepLines/>
              <w:widowControl w:val="0"/>
              <w:autoSpaceDE w:val="0"/>
              <w:autoSpaceDN w:val="0"/>
              <w:adjustRightInd w:val="0"/>
              <w:ind w:left="1080" w:hanging="360"/>
              <w:contextualSpacing/>
              <w:outlineLvl w:val="0"/>
              <w:cnfStyle w:val="000000000000" w:firstRow="0" w:lastRow="0" w:firstColumn="0" w:lastColumn="0" w:oddVBand="0" w:evenVBand="0" w:oddHBand="0" w:evenHBand="0" w:firstRowFirstColumn="0" w:firstRowLastColumn="0" w:lastRowFirstColumn="0" w:lastRowLastColumn="0"/>
              <w:rPr>
                <w:rFonts w:eastAsia="Times New Roman" w:cs="MKJJO B+ New Century Schlbk"/>
              </w:rPr>
            </w:pPr>
          </w:p>
        </w:tc>
      </w:tr>
      <w:tr w:rsidR="00FE5A6A" w:rsidRPr="00FE5A6A" w:rsidTr="00FE5A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39" w:type="dxa"/>
            <w:vAlign w:val="center"/>
          </w:tcPr>
          <w:p w:rsidR="00FE5A6A" w:rsidRPr="00F23CF7" w:rsidRDefault="00FE5A6A" w:rsidP="00F23CF7">
            <w:pPr>
              <w:numPr>
                <w:ilvl w:val="0"/>
                <w:numId w:val="36"/>
              </w:numPr>
              <w:ind w:left="330"/>
              <w:rPr>
                <w:rFonts w:asciiTheme="minorHAnsi" w:hAnsiTheme="minorHAnsi" w:cstheme="minorHAnsi"/>
                <w:sz w:val="20"/>
                <w:szCs w:val="20"/>
              </w:rPr>
            </w:pPr>
            <w:r w:rsidRPr="00F23CF7">
              <w:rPr>
                <w:rFonts w:asciiTheme="minorHAnsi" w:hAnsiTheme="minorHAnsi" w:cstheme="minorHAnsi"/>
                <w:sz w:val="20"/>
                <w:szCs w:val="20"/>
              </w:rPr>
              <w:lastRenderedPageBreak/>
              <w:t>The development and implementation of programs and services to meet the needs of adult learners with learning disabilities or English language learners, which may:</w:t>
            </w:r>
          </w:p>
          <w:p w:rsidR="00FE5A6A" w:rsidRPr="00F23CF7" w:rsidRDefault="00FE5A6A" w:rsidP="00F23CF7">
            <w:pPr>
              <w:numPr>
                <w:ilvl w:val="0"/>
                <w:numId w:val="37"/>
              </w:numPr>
              <w:ind w:left="690"/>
              <w:rPr>
                <w:rFonts w:asciiTheme="minorHAnsi" w:hAnsiTheme="minorHAnsi" w:cstheme="minorHAnsi"/>
                <w:b w:val="0"/>
                <w:color w:val="000000"/>
                <w:sz w:val="20"/>
                <w:szCs w:val="20"/>
              </w:rPr>
            </w:pPr>
            <w:r w:rsidRPr="00F23CF7">
              <w:rPr>
                <w:rFonts w:asciiTheme="minorHAnsi" w:hAnsiTheme="minorHAnsi" w:cstheme="minorHAnsi"/>
                <w:b w:val="0"/>
                <w:color w:val="000000"/>
                <w:sz w:val="20"/>
                <w:szCs w:val="20"/>
              </w:rPr>
              <w:t>include new research-based assessment tools and strategies and</w:t>
            </w:r>
          </w:p>
        </w:tc>
        <w:tc>
          <w:tcPr>
            <w:tcW w:w="7079" w:type="dxa"/>
            <w:vAlign w:val="center"/>
          </w:tcPr>
          <w:p w:rsidR="00FE5A6A" w:rsidRPr="00FE5A6A" w:rsidRDefault="00FE5A6A" w:rsidP="00FE5A6A">
            <w:pPr>
              <w:keepNext/>
              <w:keepLines/>
              <w:widowControl w:val="0"/>
              <w:autoSpaceDE w:val="0"/>
              <w:autoSpaceDN w:val="0"/>
              <w:adjustRightInd w:val="0"/>
              <w:ind w:left="1080" w:hanging="360"/>
              <w:contextualSpacing/>
              <w:outlineLvl w:val="0"/>
              <w:cnfStyle w:val="000000100000" w:firstRow="0" w:lastRow="0" w:firstColumn="0" w:lastColumn="0" w:oddVBand="0" w:evenVBand="0" w:oddHBand="1" w:evenHBand="0" w:firstRowFirstColumn="0" w:firstRowLastColumn="0" w:lastRowFirstColumn="0" w:lastRowLastColumn="0"/>
              <w:rPr>
                <w:rFonts w:eastAsia="Times New Roman" w:cs="MKJJO B+ New Century Schlbk"/>
              </w:rPr>
            </w:pPr>
          </w:p>
        </w:tc>
        <w:tc>
          <w:tcPr>
            <w:tcW w:w="4030" w:type="dxa"/>
            <w:vAlign w:val="center"/>
          </w:tcPr>
          <w:p w:rsidR="00FE5A6A" w:rsidRPr="00FE5A6A" w:rsidRDefault="00FE5A6A" w:rsidP="00FE5A6A">
            <w:pPr>
              <w:keepNext/>
              <w:keepLines/>
              <w:widowControl w:val="0"/>
              <w:autoSpaceDE w:val="0"/>
              <w:autoSpaceDN w:val="0"/>
              <w:adjustRightInd w:val="0"/>
              <w:ind w:left="1080" w:hanging="360"/>
              <w:contextualSpacing/>
              <w:outlineLvl w:val="0"/>
              <w:cnfStyle w:val="000000100000" w:firstRow="0" w:lastRow="0" w:firstColumn="0" w:lastColumn="0" w:oddVBand="0" w:evenVBand="0" w:oddHBand="1" w:evenHBand="0" w:firstRowFirstColumn="0" w:firstRowLastColumn="0" w:lastRowFirstColumn="0" w:lastRowLastColumn="0"/>
              <w:rPr>
                <w:rFonts w:eastAsia="Times New Roman" w:cs="MKJJO B+ New Century Schlbk"/>
              </w:rPr>
            </w:pPr>
          </w:p>
        </w:tc>
      </w:tr>
      <w:tr w:rsidR="00FE5A6A" w:rsidRPr="00FE5A6A" w:rsidTr="00C71B5D">
        <w:tc>
          <w:tcPr>
            <w:cnfStyle w:val="001000000000" w:firstRow="0" w:lastRow="0" w:firstColumn="1" w:lastColumn="0" w:oddVBand="0" w:evenVBand="0" w:oddHBand="0" w:evenHBand="0" w:firstRowFirstColumn="0" w:firstRowLastColumn="0" w:lastRowFirstColumn="0" w:lastRowLastColumn="0"/>
            <w:tcW w:w="3039" w:type="dxa"/>
            <w:vAlign w:val="center"/>
          </w:tcPr>
          <w:p w:rsidR="00FE5A6A" w:rsidRPr="00F23CF7" w:rsidRDefault="00FE5A6A" w:rsidP="00F23CF7">
            <w:pPr>
              <w:numPr>
                <w:ilvl w:val="0"/>
                <w:numId w:val="37"/>
              </w:numPr>
              <w:ind w:left="690"/>
              <w:rPr>
                <w:rFonts w:asciiTheme="minorHAnsi" w:hAnsiTheme="minorHAnsi" w:cstheme="minorHAnsi"/>
                <w:color w:val="000000"/>
                <w:sz w:val="20"/>
                <w:szCs w:val="20"/>
              </w:rPr>
            </w:pPr>
            <w:r w:rsidRPr="00F23CF7">
              <w:rPr>
                <w:rFonts w:asciiTheme="minorHAnsi" w:hAnsiTheme="minorHAnsi" w:cstheme="minorHAnsi"/>
                <w:b w:val="0"/>
                <w:color w:val="000000"/>
                <w:sz w:val="20"/>
                <w:szCs w:val="20"/>
              </w:rPr>
              <w:t>identify the needs and capture the gains of such students at the lowest achievement levels</w:t>
            </w:r>
            <w:r w:rsidRPr="00F23CF7">
              <w:rPr>
                <w:rFonts w:asciiTheme="minorHAnsi" w:hAnsiTheme="minorHAnsi" w:cstheme="minorHAnsi"/>
                <w:color w:val="000000"/>
                <w:sz w:val="20"/>
                <w:szCs w:val="20"/>
              </w:rPr>
              <w:t>.</w:t>
            </w:r>
          </w:p>
        </w:tc>
        <w:tc>
          <w:tcPr>
            <w:tcW w:w="7079" w:type="dxa"/>
            <w:shd w:val="clear" w:color="auto" w:fill="auto"/>
            <w:vAlign w:val="center"/>
          </w:tcPr>
          <w:p w:rsidR="00FE5A6A" w:rsidRPr="00FE5A6A" w:rsidRDefault="00FE5A6A" w:rsidP="00FE5A6A">
            <w:pPr>
              <w:keepNext/>
              <w:keepLines/>
              <w:widowControl w:val="0"/>
              <w:autoSpaceDE w:val="0"/>
              <w:autoSpaceDN w:val="0"/>
              <w:adjustRightInd w:val="0"/>
              <w:ind w:left="1080" w:hanging="360"/>
              <w:contextualSpacing/>
              <w:outlineLvl w:val="0"/>
              <w:cnfStyle w:val="000000000000" w:firstRow="0" w:lastRow="0" w:firstColumn="0" w:lastColumn="0" w:oddVBand="0" w:evenVBand="0" w:oddHBand="0" w:evenHBand="0" w:firstRowFirstColumn="0" w:firstRowLastColumn="0" w:lastRowFirstColumn="0" w:lastRowLastColumn="0"/>
              <w:rPr>
                <w:rFonts w:eastAsia="Times New Roman" w:cs="MKJJO B+ New Century Schlbk"/>
              </w:rPr>
            </w:pPr>
          </w:p>
        </w:tc>
        <w:tc>
          <w:tcPr>
            <w:tcW w:w="4030" w:type="dxa"/>
            <w:shd w:val="clear" w:color="auto" w:fill="auto"/>
            <w:vAlign w:val="center"/>
          </w:tcPr>
          <w:p w:rsidR="00FE5A6A" w:rsidRPr="00FE5A6A" w:rsidRDefault="00FE5A6A" w:rsidP="00FE5A6A">
            <w:pPr>
              <w:keepNext/>
              <w:keepLines/>
              <w:widowControl w:val="0"/>
              <w:autoSpaceDE w:val="0"/>
              <w:autoSpaceDN w:val="0"/>
              <w:adjustRightInd w:val="0"/>
              <w:ind w:left="1080" w:hanging="360"/>
              <w:contextualSpacing/>
              <w:outlineLvl w:val="0"/>
              <w:cnfStyle w:val="000000000000" w:firstRow="0" w:lastRow="0" w:firstColumn="0" w:lastColumn="0" w:oddVBand="0" w:evenVBand="0" w:oddHBand="0" w:evenHBand="0" w:firstRowFirstColumn="0" w:firstRowLastColumn="0" w:lastRowFirstColumn="0" w:lastRowLastColumn="0"/>
              <w:rPr>
                <w:rFonts w:eastAsia="Times New Roman" w:cs="MKJJO B+ New Century Schlbk"/>
              </w:rPr>
            </w:pPr>
          </w:p>
        </w:tc>
      </w:tr>
      <w:tr w:rsidR="00FE5A6A" w:rsidRPr="00FE5A6A" w:rsidTr="00FE5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9" w:type="dxa"/>
            <w:vAlign w:val="center"/>
          </w:tcPr>
          <w:p w:rsidR="00FE5A6A" w:rsidRPr="00C71B5D" w:rsidRDefault="00FE5A6A" w:rsidP="00C71B5D">
            <w:pPr>
              <w:numPr>
                <w:ilvl w:val="0"/>
                <w:numId w:val="36"/>
              </w:numPr>
              <w:ind w:left="330"/>
              <w:rPr>
                <w:rFonts w:asciiTheme="minorHAnsi" w:hAnsiTheme="minorHAnsi" w:cstheme="minorHAnsi"/>
                <w:sz w:val="20"/>
                <w:szCs w:val="20"/>
              </w:rPr>
            </w:pPr>
            <w:r w:rsidRPr="00C71B5D">
              <w:rPr>
                <w:rFonts w:asciiTheme="minorHAnsi" w:hAnsiTheme="minorHAnsi" w:cstheme="minorHAnsi"/>
                <w:sz w:val="20"/>
                <w:szCs w:val="20"/>
              </w:rPr>
              <w:t>Outreach to instructors, students, and employers.</w:t>
            </w:r>
          </w:p>
        </w:tc>
        <w:tc>
          <w:tcPr>
            <w:tcW w:w="7079" w:type="dxa"/>
            <w:vAlign w:val="center"/>
          </w:tcPr>
          <w:p w:rsidR="00FE5A6A" w:rsidRPr="00FE5A6A" w:rsidRDefault="00FE5A6A" w:rsidP="00FE5A6A">
            <w:pPr>
              <w:keepNext/>
              <w:keepLines/>
              <w:widowControl w:val="0"/>
              <w:autoSpaceDE w:val="0"/>
              <w:autoSpaceDN w:val="0"/>
              <w:adjustRightInd w:val="0"/>
              <w:ind w:left="1080" w:hanging="360"/>
              <w:contextualSpacing/>
              <w:outlineLvl w:val="0"/>
              <w:cnfStyle w:val="000000100000" w:firstRow="0" w:lastRow="0" w:firstColumn="0" w:lastColumn="0" w:oddVBand="0" w:evenVBand="0" w:oddHBand="1" w:evenHBand="0" w:firstRowFirstColumn="0" w:firstRowLastColumn="0" w:lastRowFirstColumn="0" w:lastRowLastColumn="0"/>
              <w:rPr>
                <w:rFonts w:eastAsia="Times New Roman" w:cs="MKJJO B+ New Century Schlbk"/>
              </w:rPr>
            </w:pPr>
          </w:p>
        </w:tc>
        <w:tc>
          <w:tcPr>
            <w:tcW w:w="4030" w:type="dxa"/>
            <w:vAlign w:val="center"/>
          </w:tcPr>
          <w:p w:rsidR="00FE5A6A" w:rsidRPr="00FE5A6A" w:rsidRDefault="00FE5A6A" w:rsidP="00FE5A6A">
            <w:pPr>
              <w:keepNext/>
              <w:keepLines/>
              <w:widowControl w:val="0"/>
              <w:autoSpaceDE w:val="0"/>
              <w:autoSpaceDN w:val="0"/>
              <w:adjustRightInd w:val="0"/>
              <w:ind w:left="1080" w:hanging="360"/>
              <w:contextualSpacing/>
              <w:outlineLvl w:val="0"/>
              <w:cnfStyle w:val="000000100000" w:firstRow="0" w:lastRow="0" w:firstColumn="0" w:lastColumn="0" w:oddVBand="0" w:evenVBand="0" w:oddHBand="1" w:evenHBand="0" w:firstRowFirstColumn="0" w:firstRowLastColumn="0" w:lastRowFirstColumn="0" w:lastRowLastColumn="0"/>
              <w:rPr>
                <w:rFonts w:eastAsia="Times New Roman" w:cs="MKJJO B+ New Century Schlbk"/>
              </w:rPr>
            </w:pPr>
          </w:p>
        </w:tc>
      </w:tr>
      <w:tr w:rsidR="00FE5A6A" w:rsidRPr="00FE5A6A" w:rsidTr="00C71B5D">
        <w:tc>
          <w:tcPr>
            <w:cnfStyle w:val="001000000000" w:firstRow="0" w:lastRow="0" w:firstColumn="1" w:lastColumn="0" w:oddVBand="0" w:evenVBand="0" w:oddHBand="0" w:evenHBand="0" w:firstRowFirstColumn="0" w:firstRowLastColumn="0" w:lastRowFirstColumn="0" w:lastRowLastColumn="0"/>
            <w:tcW w:w="3039" w:type="dxa"/>
            <w:vAlign w:val="center"/>
          </w:tcPr>
          <w:p w:rsidR="00FE5A6A" w:rsidRPr="00C71B5D" w:rsidRDefault="00FE5A6A" w:rsidP="00C71B5D">
            <w:pPr>
              <w:numPr>
                <w:ilvl w:val="0"/>
                <w:numId w:val="36"/>
              </w:numPr>
              <w:ind w:left="330"/>
              <w:rPr>
                <w:rFonts w:asciiTheme="minorHAnsi" w:hAnsiTheme="minorHAnsi" w:cstheme="minorHAnsi"/>
                <w:sz w:val="20"/>
                <w:szCs w:val="20"/>
              </w:rPr>
            </w:pPr>
            <w:r w:rsidRPr="00C71B5D">
              <w:rPr>
                <w:rFonts w:asciiTheme="minorHAnsi" w:hAnsiTheme="minorHAnsi" w:cstheme="minorHAnsi"/>
                <w:sz w:val="20"/>
                <w:szCs w:val="20"/>
              </w:rPr>
              <w:t>Other activities of statewide significance that promote the purpose of this title.</w:t>
            </w:r>
          </w:p>
        </w:tc>
        <w:tc>
          <w:tcPr>
            <w:tcW w:w="7079" w:type="dxa"/>
            <w:shd w:val="clear" w:color="auto" w:fill="auto"/>
            <w:vAlign w:val="center"/>
          </w:tcPr>
          <w:p w:rsidR="00FE5A6A" w:rsidRPr="00FE5A6A" w:rsidRDefault="00FE5A6A" w:rsidP="00FE5A6A">
            <w:pPr>
              <w:keepNext/>
              <w:keepLines/>
              <w:widowControl w:val="0"/>
              <w:autoSpaceDE w:val="0"/>
              <w:autoSpaceDN w:val="0"/>
              <w:adjustRightInd w:val="0"/>
              <w:ind w:left="1080" w:hanging="360"/>
              <w:contextualSpacing/>
              <w:outlineLvl w:val="0"/>
              <w:cnfStyle w:val="000000000000" w:firstRow="0" w:lastRow="0" w:firstColumn="0" w:lastColumn="0" w:oddVBand="0" w:evenVBand="0" w:oddHBand="0" w:evenHBand="0" w:firstRowFirstColumn="0" w:firstRowLastColumn="0" w:lastRowFirstColumn="0" w:lastRowLastColumn="0"/>
              <w:rPr>
                <w:rFonts w:eastAsia="Times New Roman" w:cs="MKJJO B+ New Century Schlbk"/>
              </w:rPr>
            </w:pPr>
          </w:p>
        </w:tc>
        <w:tc>
          <w:tcPr>
            <w:tcW w:w="4030" w:type="dxa"/>
            <w:shd w:val="clear" w:color="auto" w:fill="auto"/>
            <w:vAlign w:val="center"/>
          </w:tcPr>
          <w:p w:rsidR="00FE5A6A" w:rsidRPr="00FE5A6A" w:rsidRDefault="00FE5A6A" w:rsidP="00FE5A6A">
            <w:pPr>
              <w:keepNext/>
              <w:keepLines/>
              <w:widowControl w:val="0"/>
              <w:autoSpaceDE w:val="0"/>
              <w:autoSpaceDN w:val="0"/>
              <w:adjustRightInd w:val="0"/>
              <w:ind w:left="1080" w:hanging="360"/>
              <w:contextualSpacing/>
              <w:outlineLvl w:val="0"/>
              <w:cnfStyle w:val="000000000000" w:firstRow="0" w:lastRow="0" w:firstColumn="0" w:lastColumn="0" w:oddVBand="0" w:evenVBand="0" w:oddHBand="0" w:evenHBand="0" w:firstRowFirstColumn="0" w:firstRowLastColumn="0" w:lastRowFirstColumn="0" w:lastRowLastColumn="0"/>
              <w:rPr>
                <w:rFonts w:eastAsia="Times New Roman" w:cs="MKJJO B+ New Century Schlbk"/>
              </w:rPr>
            </w:pPr>
          </w:p>
        </w:tc>
      </w:tr>
    </w:tbl>
    <w:p w:rsidR="00FE5A6A" w:rsidRPr="00FE5A6A" w:rsidRDefault="00FE5A6A" w:rsidP="004A7991"/>
    <w:p w:rsidR="00871455" w:rsidRDefault="00871455">
      <w:pPr>
        <w:jc w:val="both"/>
      </w:pPr>
      <w:r>
        <w:br w:type="page"/>
      </w:r>
    </w:p>
    <w:p w:rsidR="00FE5A6A" w:rsidRPr="00FE5A6A" w:rsidRDefault="00FE5A6A" w:rsidP="00017165">
      <w:r w:rsidRPr="00FE5A6A">
        <w:t xml:space="preserve">ADDITIONAL ACTIVITIES: </w:t>
      </w:r>
    </w:p>
    <w:p w:rsidR="00FE5A6A" w:rsidRPr="00FE5A6A" w:rsidRDefault="00FE5A6A" w:rsidP="00017165">
      <w:pPr>
        <w:numPr>
          <w:ilvl w:val="0"/>
          <w:numId w:val="21"/>
        </w:numPr>
      </w:pPr>
      <w:r w:rsidRPr="00FE5A6A">
        <w:t>COLLABORATION: In carrying out this section (Section 223), eligible agencies shall collaborate where possible, and avoid duplicating efforts, to maximize the impact of state leadership activities.</w:t>
      </w:r>
    </w:p>
    <w:tbl>
      <w:tblPr>
        <w:tblStyle w:val="GridTable4-Accent11"/>
        <w:tblW w:w="14148" w:type="dxa"/>
        <w:tblLook w:val="04A0" w:firstRow="1" w:lastRow="0" w:firstColumn="1" w:lastColumn="0" w:noHBand="0" w:noVBand="1"/>
        <w:tblCaption w:val="Additional Activities"/>
        <w:tblDescription w:val="List or describe activities underway, as well as the documentation to verify the activities are being carried out. "/>
      </w:tblPr>
      <w:tblGrid>
        <w:gridCol w:w="2051"/>
        <w:gridCol w:w="7709"/>
        <w:gridCol w:w="4388"/>
      </w:tblGrid>
      <w:tr w:rsidR="00FE5A6A" w:rsidRPr="00FE5A6A" w:rsidTr="00FE5A6A">
        <w:trPr>
          <w:cnfStyle w:val="100000000000" w:firstRow="1" w:lastRow="0" w:firstColumn="0" w:lastColumn="0" w:oddVBand="0" w:evenVBand="0" w:oddHBand="0" w:evenHBand="0" w:firstRowFirstColumn="0" w:firstRowLastColumn="0" w:lastRowFirstColumn="0" w:lastRowLastColumn="0"/>
          <w:cantSplit/>
          <w:trHeight w:val="701"/>
          <w:tblHeader/>
        </w:trPr>
        <w:tc>
          <w:tcPr>
            <w:cnfStyle w:val="001000000000" w:firstRow="0" w:lastRow="0" w:firstColumn="1" w:lastColumn="0" w:oddVBand="0" w:evenVBand="0" w:oddHBand="0" w:evenHBand="0" w:firstRowFirstColumn="0" w:firstRowLastColumn="0" w:lastRowFirstColumn="0" w:lastRowLastColumn="0"/>
            <w:tcW w:w="0" w:type="dxa"/>
            <w:vAlign w:val="center"/>
          </w:tcPr>
          <w:p w:rsidR="00FE5A6A" w:rsidRPr="00C71B5D" w:rsidRDefault="00FE5A6A" w:rsidP="00C71B5D">
            <w:pPr>
              <w:rPr>
                <w:rFonts w:asciiTheme="minorHAnsi" w:hAnsiTheme="minorHAnsi" w:cstheme="minorHAnsi"/>
                <w:sz w:val="24"/>
              </w:rPr>
            </w:pPr>
            <w:r w:rsidRPr="00C71B5D">
              <w:rPr>
                <w:rFonts w:asciiTheme="minorHAnsi" w:hAnsiTheme="minorHAnsi" w:cstheme="minorHAnsi"/>
                <w:sz w:val="24"/>
              </w:rPr>
              <w:t>Item</w:t>
            </w:r>
          </w:p>
        </w:tc>
        <w:tc>
          <w:tcPr>
            <w:tcW w:w="5850" w:type="dxa"/>
            <w:vAlign w:val="center"/>
          </w:tcPr>
          <w:p w:rsidR="00FE5A6A" w:rsidRPr="00C71B5D" w:rsidRDefault="00FE5A6A" w:rsidP="00C71B5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C71B5D">
              <w:rPr>
                <w:rFonts w:asciiTheme="minorHAnsi" w:hAnsiTheme="minorHAnsi" w:cstheme="minorHAnsi"/>
                <w:sz w:val="24"/>
              </w:rPr>
              <w:t xml:space="preserve">Notes: List or describe the activities underway. </w:t>
            </w:r>
          </w:p>
        </w:tc>
        <w:tc>
          <w:tcPr>
            <w:tcW w:w="3330" w:type="dxa"/>
            <w:vAlign w:val="center"/>
          </w:tcPr>
          <w:p w:rsidR="00FE5A6A" w:rsidRPr="00C71B5D" w:rsidRDefault="00FE5A6A" w:rsidP="00C71B5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C71B5D">
              <w:rPr>
                <w:rFonts w:asciiTheme="minorHAnsi" w:hAnsiTheme="minorHAnsi" w:cstheme="minorHAnsi"/>
                <w:sz w:val="24"/>
              </w:rPr>
              <w:t>Notes: What documentation verifies that this activity is being carried out?</w:t>
            </w:r>
          </w:p>
        </w:tc>
      </w:tr>
      <w:tr w:rsidR="00FE5A6A" w:rsidRPr="00FE5A6A" w:rsidTr="00FE5A6A">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0" w:type="dxa"/>
            <w:vAlign w:val="center"/>
          </w:tcPr>
          <w:p w:rsidR="00FE5A6A" w:rsidRPr="00C71B5D" w:rsidRDefault="00FE5A6A" w:rsidP="00C71B5D">
            <w:pPr>
              <w:rPr>
                <w:rFonts w:asciiTheme="minorHAnsi" w:hAnsiTheme="minorHAnsi" w:cstheme="minorHAnsi"/>
                <w:sz w:val="20"/>
              </w:rPr>
            </w:pPr>
            <w:r w:rsidRPr="00C71B5D">
              <w:rPr>
                <w:rFonts w:asciiTheme="minorHAnsi" w:hAnsiTheme="minorHAnsi" w:cstheme="minorHAnsi"/>
                <w:sz w:val="20"/>
              </w:rPr>
              <w:t>In what ways are eligible partner agencies collaborating?</w:t>
            </w:r>
          </w:p>
        </w:tc>
        <w:tc>
          <w:tcPr>
            <w:tcW w:w="5850" w:type="dxa"/>
            <w:vAlign w:val="center"/>
          </w:tcPr>
          <w:p w:rsidR="00FE5A6A" w:rsidRPr="00FE5A6A" w:rsidRDefault="00FE5A6A" w:rsidP="00FE5A6A">
            <w:pPr>
              <w:keepNext/>
              <w:keepLines/>
              <w:spacing w:after="240" w:line="288" w:lineRule="auto"/>
              <w:ind w:left="1080" w:hanging="360"/>
              <w:contextualSpacing/>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32"/>
              </w:rPr>
            </w:pPr>
          </w:p>
        </w:tc>
        <w:tc>
          <w:tcPr>
            <w:tcW w:w="3330" w:type="dxa"/>
            <w:vAlign w:val="center"/>
          </w:tcPr>
          <w:p w:rsidR="00FE5A6A" w:rsidRPr="00FE5A6A" w:rsidRDefault="00FE5A6A" w:rsidP="00FE5A6A">
            <w:pPr>
              <w:keepNext/>
              <w:keepLines/>
              <w:spacing w:after="240" w:line="288" w:lineRule="auto"/>
              <w:ind w:left="1080" w:hanging="360"/>
              <w:contextualSpacing/>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32"/>
              </w:rPr>
            </w:pPr>
          </w:p>
        </w:tc>
      </w:tr>
      <w:tr w:rsidR="00FE5A6A" w:rsidRPr="00FE5A6A" w:rsidTr="00C71B5D">
        <w:trPr>
          <w:cantSplit/>
          <w:trHeight w:val="845"/>
        </w:trPr>
        <w:tc>
          <w:tcPr>
            <w:cnfStyle w:val="001000000000" w:firstRow="0" w:lastRow="0" w:firstColumn="1" w:lastColumn="0" w:oddVBand="0" w:evenVBand="0" w:oddHBand="0" w:evenHBand="0" w:firstRowFirstColumn="0" w:firstRowLastColumn="0" w:lastRowFirstColumn="0" w:lastRowLastColumn="0"/>
            <w:tcW w:w="0" w:type="dxa"/>
            <w:vAlign w:val="center"/>
          </w:tcPr>
          <w:p w:rsidR="00FE5A6A" w:rsidRPr="00C71B5D" w:rsidRDefault="00FE5A6A" w:rsidP="00C71B5D">
            <w:pPr>
              <w:rPr>
                <w:rFonts w:asciiTheme="minorHAnsi" w:hAnsiTheme="minorHAnsi" w:cstheme="minorHAnsi"/>
                <w:sz w:val="20"/>
              </w:rPr>
            </w:pPr>
            <w:r w:rsidRPr="00C71B5D">
              <w:rPr>
                <w:rFonts w:asciiTheme="minorHAnsi" w:hAnsiTheme="minorHAnsi" w:cstheme="minorHAnsi"/>
                <w:sz w:val="20"/>
              </w:rPr>
              <w:lastRenderedPageBreak/>
              <w:t xml:space="preserve">How is the state collaborating with federal offices and initiatives that support technical assistance (Examples: </w:t>
            </w:r>
            <w:hyperlink r:id="rId16" w:history="1">
              <w:r w:rsidRPr="00C71B5D">
                <w:rPr>
                  <w:rFonts w:asciiTheme="minorHAnsi" w:hAnsiTheme="minorHAnsi" w:cstheme="minorHAnsi"/>
                  <w:b w:val="0"/>
                  <w:color w:val="0000FF"/>
                  <w:sz w:val="20"/>
                  <w:u w:val="single"/>
                </w:rPr>
                <w:t>LINCS</w:t>
              </w:r>
            </w:hyperlink>
            <w:r w:rsidRPr="00C71B5D">
              <w:rPr>
                <w:rFonts w:asciiTheme="minorHAnsi" w:hAnsiTheme="minorHAnsi" w:cstheme="minorHAnsi"/>
                <w:b w:val="0"/>
                <w:sz w:val="20"/>
              </w:rPr>
              <w:t xml:space="preserve">, </w:t>
            </w:r>
            <w:hyperlink r:id="rId17" w:history="1">
              <w:proofErr w:type="spellStart"/>
              <w:r w:rsidRPr="00C71B5D">
                <w:rPr>
                  <w:rFonts w:asciiTheme="minorHAnsi" w:hAnsiTheme="minorHAnsi" w:cstheme="minorHAnsi"/>
                  <w:b w:val="0"/>
                  <w:color w:val="0000FF"/>
                  <w:sz w:val="20"/>
                  <w:u w:val="single"/>
                </w:rPr>
                <w:t>WorkforceGPS</w:t>
              </w:r>
              <w:proofErr w:type="spellEnd"/>
            </w:hyperlink>
            <w:r w:rsidRPr="00C71B5D">
              <w:rPr>
                <w:rFonts w:asciiTheme="minorHAnsi" w:hAnsiTheme="minorHAnsi" w:cstheme="minorHAnsi"/>
                <w:b w:val="0"/>
                <w:sz w:val="20"/>
              </w:rPr>
              <w:t>)</w:t>
            </w:r>
            <w:r w:rsidRPr="00C71B5D">
              <w:rPr>
                <w:rFonts w:asciiTheme="minorHAnsi" w:hAnsiTheme="minorHAnsi" w:cstheme="minorHAnsi"/>
                <w:sz w:val="20"/>
              </w:rPr>
              <w:t>?</w:t>
            </w:r>
          </w:p>
        </w:tc>
        <w:tc>
          <w:tcPr>
            <w:tcW w:w="5850" w:type="dxa"/>
            <w:shd w:val="clear" w:color="auto" w:fill="auto"/>
            <w:vAlign w:val="center"/>
          </w:tcPr>
          <w:p w:rsidR="00FE5A6A" w:rsidRPr="00FE5A6A" w:rsidRDefault="00FE5A6A" w:rsidP="00FE5A6A">
            <w:pPr>
              <w:keepNext/>
              <w:keepLines/>
              <w:spacing w:after="240" w:line="288" w:lineRule="auto"/>
              <w:ind w:left="1080" w:hanging="360"/>
              <w:contextualSpacing/>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32"/>
              </w:rPr>
            </w:pPr>
          </w:p>
        </w:tc>
        <w:tc>
          <w:tcPr>
            <w:tcW w:w="3330" w:type="dxa"/>
            <w:shd w:val="clear" w:color="auto" w:fill="auto"/>
            <w:vAlign w:val="center"/>
          </w:tcPr>
          <w:p w:rsidR="00FE5A6A" w:rsidRPr="00FE5A6A" w:rsidRDefault="00FE5A6A" w:rsidP="00FE5A6A">
            <w:pPr>
              <w:keepNext/>
              <w:keepLines/>
              <w:spacing w:after="240" w:line="288" w:lineRule="auto"/>
              <w:ind w:left="1080" w:hanging="360"/>
              <w:contextualSpacing/>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32"/>
              </w:rPr>
            </w:pPr>
          </w:p>
        </w:tc>
      </w:tr>
    </w:tbl>
    <w:p w:rsidR="00FE5A6A" w:rsidRPr="00FE5A6A" w:rsidRDefault="00FE5A6A" w:rsidP="00FE5A6A">
      <w:pPr>
        <w:keepNext/>
        <w:keepLines/>
        <w:spacing w:after="240" w:line="288" w:lineRule="auto"/>
        <w:outlineLvl w:val="0"/>
        <w:rPr>
          <w:rFonts w:eastAsia="Times New Roman" w:cs="Times New Roman"/>
          <w:szCs w:val="32"/>
        </w:rPr>
      </w:pPr>
      <w:r w:rsidRPr="00FE5A6A">
        <w:rPr>
          <w:rFonts w:eastAsia="Times New Roman" w:cs="Times New Roman"/>
          <w:szCs w:val="32"/>
        </w:rPr>
        <w:br w:type="page"/>
      </w:r>
    </w:p>
    <w:p w:rsidR="00FE5A6A" w:rsidRPr="00FE5A6A" w:rsidRDefault="00FE5A6A" w:rsidP="00331590">
      <w:pPr>
        <w:pStyle w:val="Title"/>
        <w:spacing w:before="360" w:after="240"/>
        <w:rPr>
          <w:rFonts w:eastAsia="Times New Roman"/>
        </w:rPr>
      </w:pPr>
      <w:r w:rsidRPr="00FE5A6A">
        <w:rPr>
          <w:rFonts w:eastAsia="Times New Roman"/>
        </w:rPr>
        <w:lastRenderedPageBreak/>
        <w:t>Key Takeaways for Part I: State Leadership Activities</w:t>
      </w:r>
    </w:p>
    <w:p w:rsidR="00FE5A6A" w:rsidRPr="00FE5A6A" w:rsidRDefault="00FE5A6A" w:rsidP="00017165">
      <w:r w:rsidRPr="00FE5A6A">
        <w:t>These guiding questions provide state leaders an opportunity to reflect on their responses in Part 1 and assist in identifying priorities for further implementation activities. Designed as a self-assessment, these questions are deliberately reflective and do not lead into planning for next steps. Ideas for next steps might be noted for future reference.</w:t>
      </w:r>
    </w:p>
    <w:p w:rsidR="00FE5A6A" w:rsidRPr="00FE5A6A" w:rsidRDefault="00FE5A6A" w:rsidP="00017165">
      <w:r w:rsidRPr="00FE5A6A">
        <w:t>Review the responses to Part I of the State Leadership Self-Assessment Tool. Then use these questions to reflect on the state’s progress toward meeting the state leadership activity requirements set forth in the Workforce Innovation and Opportunity Act (WIOA) Section 223.</w:t>
      </w:r>
    </w:p>
    <w:p w:rsidR="00FE5A6A" w:rsidRPr="00FE5A6A" w:rsidRDefault="00FE5A6A" w:rsidP="00017165">
      <w:pPr>
        <w:numPr>
          <w:ilvl w:val="0"/>
          <w:numId w:val="26"/>
        </w:numPr>
        <w:tabs>
          <w:tab w:val="left" w:pos="450"/>
        </w:tabs>
        <w:spacing w:line="360" w:lineRule="auto"/>
        <w:ind w:hanging="634"/>
      </w:pPr>
      <w:r w:rsidRPr="00FE5A6A">
        <w:t>What three activities stand out as activities that the state is doing well?</w:t>
      </w:r>
    </w:p>
    <w:p w:rsidR="00FE5A6A" w:rsidRPr="00FE5A6A" w:rsidRDefault="00FE5A6A" w:rsidP="00017165">
      <w:pPr>
        <w:numPr>
          <w:ilvl w:val="0"/>
          <w:numId w:val="26"/>
        </w:numPr>
        <w:tabs>
          <w:tab w:val="left" w:pos="450"/>
        </w:tabs>
        <w:spacing w:line="360" w:lineRule="auto"/>
        <w:ind w:hanging="634"/>
      </w:pPr>
      <w:r w:rsidRPr="00FE5A6A">
        <w:t>What three activities stand out as needing more attention?</w:t>
      </w:r>
    </w:p>
    <w:p w:rsidR="00FE5A6A" w:rsidRPr="00FE5A6A" w:rsidRDefault="00FE5A6A" w:rsidP="00017165">
      <w:pPr>
        <w:numPr>
          <w:ilvl w:val="0"/>
          <w:numId w:val="26"/>
        </w:numPr>
        <w:tabs>
          <w:tab w:val="left" w:pos="450"/>
        </w:tabs>
        <w:spacing w:line="360" w:lineRule="auto"/>
        <w:ind w:hanging="634"/>
      </w:pPr>
      <w:r w:rsidRPr="00FE5A6A">
        <w:t>Summarize what was learned overall about the strengt</w:t>
      </w:r>
      <w:r w:rsidR="00017165">
        <w:t>hs and areas needing attention.</w:t>
      </w:r>
    </w:p>
    <w:p w:rsidR="00FE5A6A" w:rsidRPr="00FE5A6A" w:rsidRDefault="00FE5A6A" w:rsidP="00017165">
      <w:pPr>
        <w:numPr>
          <w:ilvl w:val="0"/>
          <w:numId w:val="26"/>
        </w:numPr>
        <w:tabs>
          <w:tab w:val="left" w:pos="450"/>
        </w:tabs>
        <w:spacing w:line="360" w:lineRule="auto"/>
        <w:ind w:hanging="634"/>
      </w:pPr>
      <w:r w:rsidRPr="00FE5A6A">
        <w:t>How fully is the state documenting the leadership activities that are being implemented? Where is there a need f</w:t>
      </w:r>
      <w:r w:rsidR="00017165">
        <w:t>or more complete documentation?</w:t>
      </w:r>
    </w:p>
    <w:p w:rsidR="00FE5A6A" w:rsidRPr="00FE5A6A" w:rsidRDefault="00FE5A6A" w:rsidP="00017165">
      <w:pPr>
        <w:numPr>
          <w:ilvl w:val="0"/>
          <w:numId w:val="26"/>
        </w:numPr>
        <w:tabs>
          <w:tab w:val="left" w:pos="450"/>
        </w:tabs>
        <w:spacing w:line="360" w:lineRule="auto"/>
        <w:ind w:hanging="634"/>
      </w:pPr>
      <w:r w:rsidRPr="00FE5A6A">
        <w:t>How might resources need to be reallocated to ensure that the required state leadership activities are being implemented and documented?</w:t>
      </w:r>
    </w:p>
    <w:p w:rsidR="00FE5A6A" w:rsidRPr="00FE5A6A" w:rsidRDefault="00FE5A6A" w:rsidP="00017165"/>
    <w:p w:rsidR="00FE5A6A" w:rsidRPr="00FE5A6A" w:rsidRDefault="00FE5A6A" w:rsidP="00017165">
      <w:pPr>
        <w:rPr>
          <w:color w:val="C00000"/>
          <w:sz w:val="40"/>
        </w:rPr>
      </w:pPr>
      <w:r w:rsidRPr="00FE5A6A">
        <w:br w:type="page"/>
      </w:r>
    </w:p>
    <w:p w:rsidR="00FE5A6A" w:rsidRPr="00FE5A6A" w:rsidRDefault="00FE5A6A" w:rsidP="000E6192">
      <w:pPr>
        <w:pStyle w:val="Heading1"/>
        <w:rPr>
          <w:rFonts w:eastAsia="Times New Roman"/>
        </w:rPr>
      </w:pPr>
      <w:r w:rsidRPr="00FE5A6A">
        <w:rPr>
          <w:rFonts w:eastAsia="Times New Roman"/>
        </w:rPr>
        <w:lastRenderedPageBreak/>
        <w:t xml:space="preserve">Part II. Quality of Professional Development </w:t>
      </w:r>
    </w:p>
    <w:p w:rsidR="00FE5A6A" w:rsidRPr="00FE5A6A" w:rsidRDefault="00FE5A6A" w:rsidP="00017165">
      <w:r w:rsidRPr="00FE5A6A">
        <w:t xml:space="preserve">The Part II checklist elaborates WIOA Section 223’s </w:t>
      </w:r>
      <w:proofErr w:type="gramStart"/>
      <w:r w:rsidRPr="00FE5A6A">
        <w:t>call</w:t>
      </w:r>
      <w:proofErr w:type="gramEnd"/>
      <w:r w:rsidRPr="00FE5A6A">
        <w:t xml:space="preserve"> for “high quality professional development programs” that is footnoted in Part I (item (a)(1)(B). It describes the research- and evidence-based elements of high-quality PD programs. These are divided into two sections: </w:t>
      </w:r>
      <w:r w:rsidRPr="00FE5A6A">
        <w:rPr>
          <w:b/>
        </w:rPr>
        <w:t xml:space="preserve">(Part A) the foundational </w:t>
      </w:r>
      <w:r w:rsidRPr="00FE5A6A">
        <w:rPr>
          <w:b/>
          <w:i/>
        </w:rPr>
        <w:t>components</w:t>
      </w:r>
      <w:r w:rsidRPr="00FE5A6A">
        <w:rPr>
          <w:b/>
        </w:rPr>
        <w:t xml:space="preserve"> of a high-quality PD program</w:t>
      </w:r>
      <w:r w:rsidRPr="00FE5A6A">
        <w:t xml:space="preserve"> (the key pillars of a PD system) and </w:t>
      </w:r>
      <w:r w:rsidRPr="00FE5A6A">
        <w:rPr>
          <w:b/>
        </w:rPr>
        <w:t xml:space="preserve">(Part B) the </w:t>
      </w:r>
      <w:r w:rsidRPr="00FE5A6A">
        <w:rPr>
          <w:b/>
          <w:i/>
        </w:rPr>
        <w:t>features</w:t>
      </w:r>
      <w:r w:rsidRPr="00FE5A6A">
        <w:rPr>
          <w:b/>
        </w:rPr>
        <w:t xml:space="preserve"> of high-quality PD activities</w:t>
      </w:r>
      <w:r w:rsidRPr="00FE5A6A">
        <w:t xml:space="preserve">. Having strong PD program components in place enables states to support high-quality PD activities. </w:t>
      </w:r>
    </w:p>
    <w:p w:rsidR="00FE5A6A" w:rsidRPr="00FE5A6A" w:rsidRDefault="00FE5A6A" w:rsidP="00017165">
      <w:r w:rsidRPr="00FE5A6A">
        <w:t>Use the scale below to check the status of each item described in the first column. The two right-hand columns invite respondents to list or describe the activities states have in place and the evidence of their effective implementation.</w:t>
      </w:r>
    </w:p>
    <w:p w:rsidR="00FE5A6A" w:rsidRPr="00FE5A6A" w:rsidRDefault="00FE5A6A" w:rsidP="000E6192">
      <w:pPr>
        <w:pStyle w:val="Heading2"/>
        <w:spacing w:before="240" w:after="120"/>
        <w:rPr>
          <w:rFonts w:eastAsia="Times New Roman"/>
        </w:rPr>
      </w:pPr>
      <w:r w:rsidRPr="00FE5A6A">
        <w:rPr>
          <w:rFonts w:eastAsia="Times New Roman"/>
        </w:rPr>
        <w:t>A. Foundational Components of a High-Quality PD Program</w:t>
      </w:r>
    </w:p>
    <w:p w:rsidR="00FE5A6A" w:rsidRPr="00FE5A6A" w:rsidRDefault="00FE5A6A" w:rsidP="00017165">
      <w:r w:rsidRPr="00FE5A6A">
        <w:t>These components of a high-quality PD program provide the structure for the PD program. The components also ensure that there are policies and guidelines to support the PD program and that there are people and resources committed to accomplishing the work. The components are foundational pillars that support the offering of high-quality PD activities as described in Part B.</w:t>
      </w:r>
    </w:p>
    <w:p w:rsidR="00FE5A6A" w:rsidRPr="00FE5A6A" w:rsidRDefault="00FE5A6A" w:rsidP="000E6192">
      <w:pPr>
        <w:pStyle w:val="Heading3"/>
        <w:numPr>
          <w:ilvl w:val="0"/>
          <w:numId w:val="27"/>
        </w:numPr>
        <w:ind w:left="360"/>
        <w:rPr>
          <w:rFonts w:eastAsia="Times New Roman"/>
        </w:rPr>
      </w:pPr>
      <w:r w:rsidRPr="00FE5A6A">
        <w:rPr>
          <w:rFonts w:eastAsia="Times New Roman"/>
        </w:rPr>
        <w:t>Continuous Program Improvement</w:t>
      </w:r>
    </w:p>
    <w:p w:rsidR="00FE5A6A" w:rsidRPr="00FE5A6A" w:rsidRDefault="00FE5A6A" w:rsidP="000E6192">
      <w:r w:rsidRPr="00FE5A6A">
        <w:t>The PD program uses collaborative, data-driven planning and evaluation processes that support continuous improvement.</w:t>
      </w:r>
    </w:p>
    <w:tbl>
      <w:tblPr>
        <w:tblStyle w:val="GridTable4-Accent21"/>
        <w:tblW w:w="14058" w:type="dxa"/>
        <w:tblLook w:val="04A0" w:firstRow="1" w:lastRow="0" w:firstColumn="1" w:lastColumn="0" w:noHBand="0" w:noVBand="1"/>
        <w:tblCaption w:val="The PD program uses collaborative, data-driven planning and evaluation processes that support continuous improvement."/>
        <w:tblDescription w:val="Identify status (not currently implemented, planning to implement, partially implemented, fully implemened for each component descriptor. List or describe the activities underway as well as what the state looks for to know whether this component is being implemented. "/>
      </w:tblPr>
      <w:tblGrid>
        <w:gridCol w:w="4320"/>
        <w:gridCol w:w="720"/>
        <w:gridCol w:w="648"/>
        <w:gridCol w:w="792"/>
        <w:gridCol w:w="720"/>
        <w:gridCol w:w="3240"/>
        <w:gridCol w:w="3618"/>
      </w:tblGrid>
      <w:tr w:rsidR="00FE5A6A" w:rsidRPr="00FE5A6A" w:rsidTr="000E6192">
        <w:trPr>
          <w:cnfStyle w:val="100000000000" w:firstRow="1" w:lastRow="0" w:firstColumn="0" w:lastColumn="0" w:oddVBand="0" w:evenVBand="0" w:oddHBand="0" w:evenHBand="0" w:firstRowFirstColumn="0" w:firstRowLastColumn="0" w:lastRowFirstColumn="0" w:lastRowLastColumn="0"/>
          <w:trHeight w:val="1767"/>
          <w:tblHeader/>
        </w:trPr>
        <w:tc>
          <w:tcPr>
            <w:cnfStyle w:val="001000000000" w:firstRow="0" w:lastRow="0" w:firstColumn="1" w:lastColumn="0" w:oddVBand="0" w:evenVBand="0" w:oddHBand="0" w:evenHBand="0" w:firstRowFirstColumn="0" w:firstRowLastColumn="0" w:lastRowFirstColumn="0" w:lastRowLastColumn="0"/>
            <w:tcW w:w="4320" w:type="dxa"/>
            <w:shd w:val="clear" w:color="auto" w:fill="C00000"/>
            <w:vAlign w:val="center"/>
          </w:tcPr>
          <w:p w:rsidR="00FE5A6A" w:rsidRPr="00C71B5D" w:rsidRDefault="00FE5A6A" w:rsidP="00C71B5D">
            <w:pPr>
              <w:rPr>
                <w:rFonts w:asciiTheme="minorHAnsi" w:hAnsiTheme="minorHAnsi" w:cstheme="minorHAnsi"/>
                <w:b w:val="0"/>
                <w:sz w:val="24"/>
              </w:rPr>
            </w:pPr>
            <w:r w:rsidRPr="00C71B5D">
              <w:rPr>
                <w:rFonts w:asciiTheme="minorHAnsi" w:hAnsiTheme="minorHAnsi" w:cstheme="minorHAnsi"/>
                <w:b w:val="0"/>
                <w:sz w:val="24"/>
              </w:rPr>
              <w:t>Component descriptors</w:t>
            </w:r>
          </w:p>
        </w:tc>
        <w:tc>
          <w:tcPr>
            <w:tcW w:w="720" w:type="dxa"/>
            <w:shd w:val="clear" w:color="auto" w:fill="C00000"/>
            <w:textDirection w:val="btLr"/>
            <w:vAlign w:val="center"/>
          </w:tcPr>
          <w:p w:rsidR="00FE5A6A" w:rsidRPr="00C71B5D" w:rsidRDefault="00FE5A6A" w:rsidP="00C71B5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rPr>
            </w:pPr>
            <w:r w:rsidRPr="00C71B5D">
              <w:rPr>
                <w:rFonts w:asciiTheme="minorHAnsi" w:hAnsiTheme="minorHAnsi" w:cstheme="minorHAnsi"/>
                <w:b w:val="0"/>
                <w:sz w:val="24"/>
              </w:rPr>
              <w:t>Not currently implemented</w:t>
            </w:r>
          </w:p>
        </w:tc>
        <w:tc>
          <w:tcPr>
            <w:tcW w:w="648" w:type="dxa"/>
            <w:shd w:val="clear" w:color="auto" w:fill="C00000"/>
            <w:textDirection w:val="btLr"/>
          </w:tcPr>
          <w:p w:rsidR="00FE5A6A" w:rsidRPr="00C71B5D" w:rsidRDefault="00FE5A6A" w:rsidP="00C71B5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rPr>
            </w:pPr>
            <w:r w:rsidRPr="00C71B5D">
              <w:rPr>
                <w:rFonts w:asciiTheme="minorHAnsi" w:hAnsiTheme="minorHAnsi" w:cstheme="minorHAnsi"/>
                <w:b w:val="0"/>
                <w:sz w:val="24"/>
              </w:rPr>
              <w:t>Planning to implement</w:t>
            </w:r>
          </w:p>
        </w:tc>
        <w:tc>
          <w:tcPr>
            <w:tcW w:w="792" w:type="dxa"/>
            <w:shd w:val="clear" w:color="auto" w:fill="C00000"/>
            <w:tcMar>
              <w:top w:w="14" w:type="dxa"/>
              <w:left w:w="115" w:type="dxa"/>
              <w:bottom w:w="14" w:type="dxa"/>
              <w:right w:w="115" w:type="dxa"/>
            </w:tcMar>
            <w:textDirection w:val="btLr"/>
            <w:vAlign w:val="center"/>
          </w:tcPr>
          <w:p w:rsidR="00FE5A6A" w:rsidRPr="00C71B5D" w:rsidRDefault="00FE5A6A" w:rsidP="00C71B5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rPr>
            </w:pPr>
            <w:r w:rsidRPr="00C71B5D">
              <w:rPr>
                <w:rFonts w:asciiTheme="minorHAnsi" w:hAnsiTheme="minorHAnsi" w:cstheme="minorHAnsi"/>
                <w:b w:val="0"/>
                <w:sz w:val="24"/>
              </w:rPr>
              <w:t>Partially implemented</w:t>
            </w:r>
          </w:p>
        </w:tc>
        <w:tc>
          <w:tcPr>
            <w:tcW w:w="720" w:type="dxa"/>
            <w:shd w:val="clear" w:color="auto" w:fill="C00000"/>
            <w:tcMar>
              <w:top w:w="14" w:type="dxa"/>
              <w:left w:w="115" w:type="dxa"/>
              <w:bottom w:w="14" w:type="dxa"/>
              <w:right w:w="115" w:type="dxa"/>
            </w:tcMar>
            <w:textDirection w:val="btLr"/>
            <w:vAlign w:val="center"/>
          </w:tcPr>
          <w:p w:rsidR="00FE5A6A" w:rsidRPr="00C71B5D" w:rsidRDefault="00FE5A6A" w:rsidP="00C71B5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rPr>
            </w:pPr>
            <w:r w:rsidRPr="00C71B5D">
              <w:rPr>
                <w:rFonts w:asciiTheme="minorHAnsi" w:hAnsiTheme="minorHAnsi" w:cstheme="minorHAnsi"/>
                <w:b w:val="0"/>
                <w:sz w:val="24"/>
              </w:rPr>
              <w:t>Fully implemented</w:t>
            </w:r>
          </w:p>
        </w:tc>
        <w:tc>
          <w:tcPr>
            <w:tcW w:w="3240" w:type="dxa"/>
            <w:shd w:val="clear" w:color="auto" w:fill="C00000"/>
            <w:tcMar>
              <w:top w:w="14" w:type="dxa"/>
              <w:left w:w="115" w:type="dxa"/>
              <w:bottom w:w="14" w:type="dxa"/>
              <w:right w:w="115" w:type="dxa"/>
            </w:tcMar>
            <w:vAlign w:val="center"/>
          </w:tcPr>
          <w:p w:rsidR="00FE5A6A" w:rsidRPr="00C71B5D" w:rsidRDefault="00FE5A6A" w:rsidP="00C71B5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rPr>
            </w:pPr>
            <w:r w:rsidRPr="00C71B5D">
              <w:rPr>
                <w:rFonts w:asciiTheme="minorHAnsi" w:hAnsiTheme="minorHAnsi" w:cstheme="minorHAnsi"/>
                <w:b w:val="0"/>
                <w:sz w:val="24"/>
              </w:rPr>
              <w:t>Notes: List or describe the types of activities underway.</w:t>
            </w:r>
          </w:p>
        </w:tc>
        <w:tc>
          <w:tcPr>
            <w:tcW w:w="3618" w:type="dxa"/>
            <w:shd w:val="clear" w:color="auto" w:fill="C00000"/>
            <w:vAlign w:val="center"/>
          </w:tcPr>
          <w:p w:rsidR="00FE5A6A" w:rsidRPr="00C71B5D" w:rsidRDefault="00FE5A6A" w:rsidP="00C71B5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rPr>
            </w:pPr>
            <w:r w:rsidRPr="00C71B5D">
              <w:rPr>
                <w:rFonts w:asciiTheme="minorHAnsi" w:hAnsiTheme="minorHAnsi" w:cstheme="minorHAnsi"/>
                <w:b w:val="0"/>
                <w:sz w:val="24"/>
              </w:rPr>
              <w:t>Notes: What does the state look for to know whether this component is being implemented?</w:t>
            </w:r>
          </w:p>
        </w:tc>
      </w:tr>
      <w:tr w:rsidR="00FE5A6A" w:rsidRPr="00FE5A6A" w:rsidTr="000E6192">
        <w:trPr>
          <w:cnfStyle w:val="000000100000" w:firstRow="0" w:lastRow="0" w:firstColumn="0" w:lastColumn="0" w:oddVBand="0" w:evenVBand="0" w:oddHBand="1" w:evenHBand="0" w:firstRowFirstColumn="0" w:firstRowLastColumn="0" w:lastRowFirstColumn="0" w:lastRowLastColumn="0"/>
          <w:trHeight w:val="1578"/>
        </w:trPr>
        <w:tc>
          <w:tcPr>
            <w:cnfStyle w:val="001000000000" w:firstRow="0" w:lastRow="0" w:firstColumn="1" w:lastColumn="0" w:oddVBand="0" w:evenVBand="0" w:oddHBand="0" w:evenHBand="0" w:firstRowFirstColumn="0" w:firstRowLastColumn="0" w:lastRowFirstColumn="0" w:lastRowLastColumn="0"/>
            <w:tcW w:w="4320" w:type="dxa"/>
            <w:vAlign w:val="center"/>
          </w:tcPr>
          <w:p w:rsidR="00FE5A6A" w:rsidRPr="00C71B5D" w:rsidRDefault="00FE5A6A" w:rsidP="00C71B5D">
            <w:pPr>
              <w:rPr>
                <w:rFonts w:asciiTheme="minorHAnsi" w:hAnsiTheme="minorHAnsi" w:cstheme="minorHAnsi"/>
                <w:sz w:val="20"/>
              </w:rPr>
            </w:pPr>
            <w:r w:rsidRPr="00C71B5D">
              <w:rPr>
                <w:rFonts w:asciiTheme="minorHAnsi" w:hAnsiTheme="minorHAnsi" w:cstheme="minorHAnsi"/>
                <w:sz w:val="20"/>
              </w:rPr>
              <w:t>There is a process for establishing a shared vision among state staff, program administrators, and teachers for PD that aligns to the state plan, local program and practitioner needs, current research, and national initiatives and policies.</w:t>
            </w:r>
          </w:p>
        </w:tc>
        <w:tc>
          <w:tcPr>
            <w:tcW w:w="720" w:type="dxa"/>
            <w:vAlign w:val="center"/>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648"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92" w:type="dxa"/>
            <w:tcMar>
              <w:top w:w="14" w:type="dxa"/>
              <w:left w:w="115" w:type="dxa"/>
              <w:bottom w:w="14" w:type="dxa"/>
              <w:right w:w="115" w:type="dxa"/>
            </w:tcMar>
            <w:vAlign w:val="center"/>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Mar>
              <w:top w:w="14" w:type="dxa"/>
              <w:left w:w="115" w:type="dxa"/>
              <w:bottom w:w="14" w:type="dxa"/>
              <w:right w:w="115" w:type="dxa"/>
            </w:tcMar>
            <w:vAlign w:val="center"/>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240" w:type="dxa"/>
            <w:tcMar>
              <w:top w:w="14" w:type="dxa"/>
              <w:left w:w="115" w:type="dxa"/>
              <w:bottom w:w="14" w:type="dxa"/>
              <w:right w:w="115" w:type="dxa"/>
            </w:tcMar>
            <w:vAlign w:val="center"/>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618" w:type="dxa"/>
            <w:vAlign w:val="center"/>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r>
      <w:tr w:rsidR="00FE5A6A" w:rsidRPr="00FE5A6A" w:rsidTr="000E6192">
        <w:trPr>
          <w:trHeight w:val="1668"/>
        </w:trPr>
        <w:tc>
          <w:tcPr>
            <w:cnfStyle w:val="001000000000" w:firstRow="0" w:lastRow="0" w:firstColumn="1" w:lastColumn="0" w:oddVBand="0" w:evenVBand="0" w:oddHBand="0" w:evenHBand="0" w:firstRowFirstColumn="0" w:firstRowLastColumn="0" w:lastRowFirstColumn="0" w:lastRowLastColumn="0"/>
            <w:tcW w:w="4320" w:type="dxa"/>
            <w:vAlign w:val="center"/>
          </w:tcPr>
          <w:p w:rsidR="00FE5A6A" w:rsidRPr="00C71B5D" w:rsidRDefault="00FE5A6A" w:rsidP="00C71B5D">
            <w:pPr>
              <w:rPr>
                <w:rFonts w:asciiTheme="minorHAnsi" w:hAnsiTheme="minorHAnsi" w:cstheme="minorHAnsi"/>
                <w:sz w:val="20"/>
              </w:rPr>
            </w:pPr>
            <w:r w:rsidRPr="00C71B5D">
              <w:rPr>
                <w:rFonts w:asciiTheme="minorHAnsi" w:hAnsiTheme="minorHAnsi" w:cstheme="minorHAnsi"/>
                <w:sz w:val="20"/>
              </w:rPr>
              <w:t xml:space="preserve">There is a coherent framework that guides the PD system (Examples: professional learning standards, </w:t>
            </w:r>
            <w:hyperlink r:id="rId18" w:history="1">
              <w:r w:rsidRPr="00C71B5D">
                <w:rPr>
                  <w:rFonts w:asciiTheme="minorHAnsi" w:hAnsiTheme="minorHAnsi" w:cstheme="minorHAnsi"/>
                  <w:b w:val="0"/>
                  <w:color w:val="0000FF"/>
                  <w:sz w:val="20"/>
                  <w:u w:val="single"/>
                </w:rPr>
                <w:t>Association of Adult Literacy Professional Developers Professional Development Standards</w:t>
              </w:r>
            </w:hyperlink>
            <w:r w:rsidRPr="00C71B5D">
              <w:rPr>
                <w:rFonts w:asciiTheme="minorHAnsi" w:hAnsiTheme="minorHAnsi" w:cstheme="minorHAnsi"/>
                <w:b w:val="0"/>
                <w:sz w:val="20"/>
              </w:rPr>
              <w:t xml:space="preserve">, </w:t>
            </w:r>
            <w:hyperlink r:id="rId19" w:history="1">
              <w:r w:rsidRPr="00C71B5D">
                <w:rPr>
                  <w:rFonts w:asciiTheme="minorHAnsi" w:hAnsiTheme="minorHAnsi" w:cstheme="minorHAnsi"/>
                  <w:b w:val="0"/>
                  <w:color w:val="0000FF"/>
                  <w:sz w:val="20"/>
                  <w:u w:val="single"/>
                </w:rPr>
                <w:t>Adult Education Teacher Competencies</w:t>
              </w:r>
            </w:hyperlink>
            <w:r w:rsidRPr="00C71B5D">
              <w:rPr>
                <w:rFonts w:asciiTheme="minorHAnsi" w:hAnsiTheme="minorHAnsi" w:cstheme="minorHAnsi"/>
                <w:b w:val="0"/>
                <w:sz w:val="20"/>
              </w:rPr>
              <w:t>).</w:t>
            </w:r>
          </w:p>
        </w:tc>
        <w:tc>
          <w:tcPr>
            <w:tcW w:w="720" w:type="dxa"/>
            <w:vAlign w:val="center"/>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648"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92" w:type="dxa"/>
            <w:tcMar>
              <w:top w:w="14" w:type="dxa"/>
              <w:left w:w="115" w:type="dxa"/>
              <w:bottom w:w="14" w:type="dxa"/>
              <w:right w:w="115" w:type="dxa"/>
            </w:tcMar>
            <w:vAlign w:val="center"/>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Mar>
              <w:top w:w="14" w:type="dxa"/>
              <w:left w:w="115" w:type="dxa"/>
              <w:bottom w:w="14" w:type="dxa"/>
              <w:right w:w="115" w:type="dxa"/>
            </w:tcMar>
            <w:vAlign w:val="center"/>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240" w:type="dxa"/>
            <w:shd w:val="clear" w:color="auto" w:fill="auto"/>
            <w:tcMar>
              <w:top w:w="14" w:type="dxa"/>
              <w:left w:w="115" w:type="dxa"/>
              <w:bottom w:w="14" w:type="dxa"/>
              <w:right w:w="115" w:type="dxa"/>
            </w:tcMar>
            <w:vAlign w:val="center"/>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618" w:type="dxa"/>
            <w:shd w:val="clear" w:color="auto" w:fill="auto"/>
            <w:vAlign w:val="center"/>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r>
      <w:tr w:rsidR="00FE5A6A" w:rsidRPr="00FE5A6A" w:rsidTr="000E6192">
        <w:trPr>
          <w:cnfStyle w:val="000000100000" w:firstRow="0" w:lastRow="0" w:firstColumn="0" w:lastColumn="0" w:oddVBand="0" w:evenVBand="0" w:oddHBand="1" w:evenHBand="0" w:firstRowFirstColumn="0" w:firstRowLastColumn="0" w:lastRowFirstColumn="0" w:lastRowLastColumn="0"/>
          <w:trHeight w:val="1857"/>
        </w:trPr>
        <w:tc>
          <w:tcPr>
            <w:cnfStyle w:val="001000000000" w:firstRow="0" w:lastRow="0" w:firstColumn="1" w:lastColumn="0" w:oddVBand="0" w:evenVBand="0" w:oddHBand="0" w:evenHBand="0" w:firstRowFirstColumn="0" w:firstRowLastColumn="0" w:lastRowFirstColumn="0" w:lastRowLastColumn="0"/>
            <w:tcW w:w="4320" w:type="dxa"/>
            <w:vAlign w:val="center"/>
          </w:tcPr>
          <w:p w:rsidR="00FE5A6A" w:rsidRPr="00C71B5D" w:rsidRDefault="00FE5A6A" w:rsidP="00C71B5D">
            <w:pPr>
              <w:rPr>
                <w:rFonts w:asciiTheme="minorHAnsi" w:hAnsiTheme="minorHAnsi" w:cstheme="minorHAnsi"/>
                <w:sz w:val="20"/>
              </w:rPr>
            </w:pPr>
            <w:r w:rsidRPr="00C71B5D">
              <w:rPr>
                <w:rFonts w:asciiTheme="minorHAnsi" w:hAnsiTheme="minorHAnsi" w:cstheme="minorHAnsi"/>
                <w:sz w:val="20"/>
              </w:rPr>
              <w:lastRenderedPageBreak/>
              <w:t>The state articulates the guiding framework to the field and makes explicit the connection between PD activities and that framework.</w:t>
            </w:r>
          </w:p>
        </w:tc>
        <w:tc>
          <w:tcPr>
            <w:tcW w:w="720" w:type="dxa"/>
            <w:vAlign w:val="center"/>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648"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92" w:type="dxa"/>
            <w:tcMar>
              <w:top w:w="14" w:type="dxa"/>
              <w:left w:w="115" w:type="dxa"/>
              <w:bottom w:w="14" w:type="dxa"/>
              <w:right w:w="115" w:type="dxa"/>
            </w:tcMar>
            <w:vAlign w:val="center"/>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Mar>
              <w:top w:w="14" w:type="dxa"/>
              <w:left w:w="115" w:type="dxa"/>
              <w:bottom w:w="14" w:type="dxa"/>
              <w:right w:w="115" w:type="dxa"/>
            </w:tcMar>
            <w:vAlign w:val="center"/>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240" w:type="dxa"/>
            <w:tcMar>
              <w:top w:w="14" w:type="dxa"/>
              <w:left w:w="115" w:type="dxa"/>
              <w:bottom w:w="14" w:type="dxa"/>
              <w:right w:w="115" w:type="dxa"/>
            </w:tcMar>
            <w:vAlign w:val="center"/>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618" w:type="dxa"/>
            <w:vAlign w:val="center"/>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r>
      <w:tr w:rsidR="00FE5A6A" w:rsidRPr="00FE5A6A" w:rsidTr="000E6192">
        <w:trPr>
          <w:trHeight w:val="2127"/>
        </w:trPr>
        <w:tc>
          <w:tcPr>
            <w:cnfStyle w:val="001000000000" w:firstRow="0" w:lastRow="0" w:firstColumn="1" w:lastColumn="0" w:oddVBand="0" w:evenVBand="0" w:oddHBand="0" w:evenHBand="0" w:firstRowFirstColumn="0" w:firstRowLastColumn="0" w:lastRowFirstColumn="0" w:lastRowLastColumn="0"/>
            <w:tcW w:w="4320" w:type="dxa"/>
            <w:vAlign w:val="center"/>
          </w:tcPr>
          <w:p w:rsidR="00FE5A6A" w:rsidRPr="00C71B5D" w:rsidRDefault="00FE5A6A" w:rsidP="00C71B5D">
            <w:pPr>
              <w:rPr>
                <w:rFonts w:asciiTheme="minorHAnsi" w:hAnsiTheme="minorHAnsi" w:cstheme="minorHAnsi"/>
                <w:sz w:val="20"/>
              </w:rPr>
            </w:pPr>
            <w:r w:rsidRPr="00C71B5D">
              <w:rPr>
                <w:rFonts w:asciiTheme="minorHAnsi" w:hAnsiTheme="minorHAnsi" w:cstheme="minorHAnsi"/>
                <w:sz w:val="20"/>
              </w:rPr>
              <w:t xml:space="preserve">There is a process to track and share data on PD participation, activities, and impact on multiple levels (e.g., classroom practices, attitude change, local program improvement, and change in the broader field). </w:t>
            </w:r>
          </w:p>
        </w:tc>
        <w:tc>
          <w:tcPr>
            <w:tcW w:w="720" w:type="dxa"/>
            <w:vAlign w:val="center"/>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648"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92" w:type="dxa"/>
            <w:tcMar>
              <w:top w:w="14" w:type="dxa"/>
              <w:left w:w="115" w:type="dxa"/>
              <w:bottom w:w="14" w:type="dxa"/>
              <w:right w:w="115" w:type="dxa"/>
            </w:tcMar>
            <w:vAlign w:val="center"/>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Mar>
              <w:top w:w="14" w:type="dxa"/>
              <w:left w:w="115" w:type="dxa"/>
              <w:bottom w:w="14" w:type="dxa"/>
              <w:right w:w="115" w:type="dxa"/>
            </w:tcMar>
            <w:vAlign w:val="center"/>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240" w:type="dxa"/>
            <w:shd w:val="clear" w:color="auto" w:fill="auto"/>
            <w:tcMar>
              <w:top w:w="14" w:type="dxa"/>
              <w:left w:w="115" w:type="dxa"/>
              <w:bottom w:w="14" w:type="dxa"/>
              <w:right w:w="115" w:type="dxa"/>
            </w:tcMar>
            <w:vAlign w:val="center"/>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618" w:type="dxa"/>
            <w:shd w:val="clear" w:color="auto" w:fill="auto"/>
            <w:vAlign w:val="center"/>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r>
      <w:tr w:rsidR="00FE5A6A" w:rsidRPr="00FE5A6A" w:rsidTr="00871455">
        <w:trPr>
          <w:cnfStyle w:val="000000100000" w:firstRow="0" w:lastRow="0" w:firstColumn="0" w:lastColumn="0" w:oddVBand="0" w:evenVBand="0" w:oddHBand="1" w:evenHBand="0" w:firstRowFirstColumn="0" w:firstRowLastColumn="0" w:lastRowFirstColumn="0" w:lastRowLastColumn="0"/>
          <w:trHeight w:val="2127"/>
        </w:trPr>
        <w:tc>
          <w:tcPr>
            <w:cnfStyle w:val="001000000000" w:firstRow="0" w:lastRow="0" w:firstColumn="1" w:lastColumn="0" w:oddVBand="0" w:evenVBand="0" w:oddHBand="0" w:evenHBand="0" w:firstRowFirstColumn="0" w:firstRowLastColumn="0" w:lastRowFirstColumn="0" w:lastRowLastColumn="0"/>
            <w:tcW w:w="4320" w:type="dxa"/>
            <w:vAlign w:val="center"/>
          </w:tcPr>
          <w:p w:rsidR="00FE5A6A" w:rsidRPr="00C71B5D" w:rsidRDefault="00FE5A6A" w:rsidP="00C71B5D">
            <w:pPr>
              <w:rPr>
                <w:rFonts w:asciiTheme="minorHAnsi" w:hAnsiTheme="minorHAnsi" w:cstheme="minorHAnsi"/>
                <w:sz w:val="20"/>
              </w:rPr>
            </w:pPr>
            <w:r w:rsidRPr="00C71B5D">
              <w:rPr>
                <w:rFonts w:asciiTheme="minorHAnsi" w:hAnsiTheme="minorHAnsi" w:cstheme="minorHAnsi"/>
                <w:sz w:val="20"/>
              </w:rPr>
              <w:t>There is a process to use PD data for planning and continuous improvement toward the prioritized state PD goals.</w:t>
            </w:r>
          </w:p>
        </w:tc>
        <w:tc>
          <w:tcPr>
            <w:tcW w:w="720" w:type="dxa"/>
            <w:vAlign w:val="center"/>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648" w:type="dxa"/>
            <w:shd w:val="clear" w:color="auto" w:fill="FBE4D5" w:themeFill="accent2" w:themeFillTint="33"/>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92" w:type="dxa"/>
            <w:tcMar>
              <w:top w:w="14" w:type="dxa"/>
              <w:left w:w="115" w:type="dxa"/>
              <w:bottom w:w="14" w:type="dxa"/>
              <w:right w:w="115" w:type="dxa"/>
            </w:tcMar>
            <w:vAlign w:val="center"/>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Mar>
              <w:top w:w="14" w:type="dxa"/>
              <w:left w:w="115" w:type="dxa"/>
              <w:bottom w:w="14" w:type="dxa"/>
              <w:right w:w="115" w:type="dxa"/>
            </w:tcMar>
            <w:vAlign w:val="center"/>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240" w:type="dxa"/>
            <w:shd w:val="clear" w:color="auto" w:fill="FBE4D5" w:themeFill="accent2" w:themeFillTint="33"/>
            <w:tcMar>
              <w:top w:w="14" w:type="dxa"/>
              <w:left w:w="115" w:type="dxa"/>
              <w:bottom w:w="14" w:type="dxa"/>
              <w:right w:w="115" w:type="dxa"/>
            </w:tcMar>
            <w:vAlign w:val="center"/>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618" w:type="dxa"/>
            <w:shd w:val="clear" w:color="auto" w:fill="FBE4D5" w:themeFill="accent2" w:themeFillTint="33"/>
            <w:vAlign w:val="center"/>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bookmarkStart w:id="0" w:name="_GoBack"/>
            <w:bookmarkEnd w:id="0"/>
          </w:p>
        </w:tc>
      </w:tr>
      <w:tr w:rsidR="00FE5A6A" w:rsidRPr="00FE5A6A" w:rsidTr="000E6192">
        <w:trPr>
          <w:trHeight w:val="2397"/>
        </w:trPr>
        <w:tc>
          <w:tcPr>
            <w:cnfStyle w:val="001000000000" w:firstRow="0" w:lastRow="0" w:firstColumn="1" w:lastColumn="0" w:oddVBand="0" w:evenVBand="0" w:oddHBand="0" w:evenHBand="0" w:firstRowFirstColumn="0" w:firstRowLastColumn="0" w:lastRowFirstColumn="0" w:lastRowLastColumn="0"/>
            <w:tcW w:w="4320" w:type="dxa"/>
            <w:vAlign w:val="center"/>
          </w:tcPr>
          <w:p w:rsidR="00FE5A6A" w:rsidRPr="00C71B5D" w:rsidRDefault="00FE5A6A" w:rsidP="00C71B5D">
            <w:pPr>
              <w:rPr>
                <w:rFonts w:asciiTheme="minorHAnsi" w:hAnsiTheme="minorHAnsi" w:cstheme="minorHAnsi"/>
              </w:rPr>
            </w:pPr>
            <w:r w:rsidRPr="00C71B5D">
              <w:rPr>
                <w:rFonts w:asciiTheme="minorHAnsi" w:hAnsiTheme="minorHAnsi" w:cstheme="minorHAnsi"/>
                <w:sz w:val="20"/>
              </w:rPr>
              <w:lastRenderedPageBreak/>
              <w:t xml:space="preserve">The state strengthens local program capacity to understand, capture and use the full range of PD data, including the use of teacher and local program self-assessment tools, to inform local and state PD planning (Examples: the </w:t>
            </w:r>
            <w:hyperlink r:id="rId20" w:history="1">
              <w:r w:rsidRPr="00C71B5D">
                <w:rPr>
                  <w:rFonts w:asciiTheme="minorHAnsi" w:hAnsiTheme="minorHAnsi" w:cstheme="minorHAnsi"/>
                  <w:b w:val="0"/>
                  <w:color w:val="0000FF"/>
                  <w:sz w:val="20"/>
                  <w:u w:val="single"/>
                </w:rPr>
                <w:t>Adult Education Teacher Competencies Self-Assessment</w:t>
              </w:r>
            </w:hyperlink>
            <w:r w:rsidRPr="00C71B5D">
              <w:rPr>
                <w:rFonts w:asciiTheme="minorHAnsi" w:hAnsiTheme="minorHAnsi" w:cstheme="minorHAnsi"/>
                <w:b w:val="0"/>
                <w:sz w:val="20"/>
              </w:rPr>
              <w:t xml:space="preserve">, the </w:t>
            </w:r>
            <w:hyperlink r:id="rId21" w:history="1">
              <w:r w:rsidRPr="00C71B5D">
                <w:rPr>
                  <w:rFonts w:asciiTheme="minorHAnsi" w:hAnsiTheme="minorHAnsi" w:cstheme="minorHAnsi"/>
                  <w:b w:val="0"/>
                  <w:color w:val="0000FF"/>
                  <w:sz w:val="20"/>
                  <w:u w:val="single"/>
                </w:rPr>
                <w:t>Program Conditions for Success</w:t>
              </w:r>
            </w:hyperlink>
            <w:r w:rsidRPr="00C71B5D">
              <w:rPr>
                <w:rFonts w:asciiTheme="minorHAnsi" w:hAnsiTheme="minorHAnsi" w:cstheme="minorHAnsi"/>
                <w:b w:val="0"/>
                <w:sz w:val="20"/>
              </w:rPr>
              <w:t>).</w:t>
            </w:r>
          </w:p>
        </w:tc>
        <w:tc>
          <w:tcPr>
            <w:tcW w:w="720" w:type="dxa"/>
            <w:vAlign w:val="center"/>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648"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92" w:type="dxa"/>
            <w:tcMar>
              <w:top w:w="14" w:type="dxa"/>
              <w:left w:w="115" w:type="dxa"/>
              <w:bottom w:w="14" w:type="dxa"/>
              <w:right w:w="115" w:type="dxa"/>
            </w:tcMar>
            <w:vAlign w:val="center"/>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Mar>
              <w:top w:w="14" w:type="dxa"/>
              <w:left w:w="115" w:type="dxa"/>
              <w:bottom w:w="14" w:type="dxa"/>
              <w:right w:w="115" w:type="dxa"/>
            </w:tcMar>
            <w:vAlign w:val="center"/>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240" w:type="dxa"/>
            <w:tcMar>
              <w:top w:w="14" w:type="dxa"/>
              <w:left w:w="115" w:type="dxa"/>
              <w:bottom w:w="14" w:type="dxa"/>
              <w:right w:w="115" w:type="dxa"/>
            </w:tcMar>
            <w:vAlign w:val="center"/>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618" w:type="dxa"/>
            <w:vAlign w:val="center"/>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r>
    </w:tbl>
    <w:p w:rsidR="00FE5A6A" w:rsidRPr="00FE5A6A" w:rsidRDefault="00FE5A6A" w:rsidP="00FE5A6A">
      <w:pPr>
        <w:rPr>
          <w:rFonts w:eastAsia="Times New Roman" w:cs="Times New Roman"/>
          <w:b/>
          <w:sz w:val="28"/>
          <w:szCs w:val="24"/>
        </w:rPr>
      </w:pPr>
      <w:r w:rsidRPr="00FE5A6A">
        <w:rPr>
          <w:rFonts w:eastAsia="Times New Roman" w:cs="Times New Roman"/>
          <w:szCs w:val="32"/>
        </w:rPr>
        <w:br w:type="page"/>
      </w:r>
    </w:p>
    <w:p w:rsidR="00FE5A6A" w:rsidRPr="00FE5A6A" w:rsidRDefault="00FE5A6A" w:rsidP="000E6192">
      <w:pPr>
        <w:pStyle w:val="Heading3"/>
        <w:numPr>
          <w:ilvl w:val="0"/>
          <w:numId w:val="27"/>
        </w:numPr>
        <w:ind w:left="360"/>
        <w:rPr>
          <w:rFonts w:eastAsia="Times New Roman"/>
        </w:rPr>
      </w:pPr>
      <w:r w:rsidRPr="00FE5A6A">
        <w:rPr>
          <w:rFonts w:eastAsia="Times New Roman"/>
        </w:rPr>
        <w:lastRenderedPageBreak/>
        <w:t>Communication System</w:t>
      </w:r>
    </w:p>
    <w:p w:rsidR="00FE5A6A" w:rsidRPr="00FE5A6A" w:rsidRDefault="00FE5A6A" w:rsidP="000E6192">
      <w:r w:rsidRPr="00FE5A6A">
        <w:t>The PD program has a system to manage PD communication, coordination, and dissemination.</w:t>
      </w:r>
    </w:p>
    <w:tbl>
      <w:tblPr>
        <w:tblStyle w:val="GridTable4-Accent21"/>
        <w:tblW w:w="14058" w:type="dxa"/>
        <w:tblLook w:val="04A0" w:firstRow="1" w:lastRow="0" w:firstColumn="1" w:lastColumn="0" w:noHBand="0" w:noVBand="1"/>
        <w:tblCaption w:val="The PD program has a system to manage PD communication, coordination, and dissemination."/>
        <w:tblDescription w:val="Identify status (not currently implemented, planning to implement, partially implemented, fully implemened for each component descriptor. List or describe the activities underway as well as what the state looks for to know whether this component is being implemented. "/>
      </w:tblPr>
      <w:tblGrid>
        <w:gridCol w:w="4320"/>
        <w:gridCol w:w="720"/>
        <w:gridCol w:w="720"/>
        <w:gridCol w:w="720"/>
        <w:gridCol w:w="720"/>
        <w:gridCol w:w="3240"/>
        <w:gridCol w:w="3618"/>
      </w:tblGrid>
      <w:tr w:rsidR="00FE5A6A" w:rsidRPr="00FE5A6A" w:rsidTr="00C71B5D">
        <w:trPr>
          <w:cnfStyle w:val="100000000000" w:firstRow="1" w:lastRow="0" w:firstColumn="0" w:lastColumn="0" w:oddVBand="0" w:evenVBand="0" w:oddHBand="0" w:evenHBand="0" w:firstRowFirstColumn="0" w:firstRowLastColumn="0" w:lastRowFirstColumn="0" w:lastRowLastColumn="0"/>
          <w:trHeight w:val="1728"/>
          <w:tblHeader/>
        </w:trPr>
        <w:tc>
          <w:tcPr>
            <w:cnfStyle w:val="001000000000" w:firstRow="0" w:lastRow="0" w:firstColumn="1" w:lastColumn="0" w:oddVBand="0" w:evenVBand="0" w:oddHBand="0" w:evenHBand="0" w:firstRowFirstColumn="0" w:firstRowLastColumn="0" w:lastRowFirstColumn="0" w:lastRowLastColumn="0"/>
            <w:tcW w:w="4320" w:type="dxa"/>
            <w:shd w:val="clear" w:color="auto" w:fill="C00000"/>
            <w:vAlign w:val="center"/>
          </w:tcPr>
          <w:p w:rsidR="00FE5A6A" w:rsidRPr="00C71B5D" w:rsidRDefault="00FE5A6A" w:rsidP="00C71B5D">
            <w:pPr>
              <w:rPr>
                <w:rFonts w:asciiTheme="minorHAnsi" w:hAnsiTheme="minorHAnsi" w:cstheme="minorHAnsi"/>
                <w:b w:val="0"/>
                <w:sz w:val="24"/>
              </w:rPr>
            </w:pPr>
            <w:r w:rsidRPr="00C71B5D">
              <w:rPr>
                <w:rFonts w:asciiTheme="minorHAnsi" w:hAnsiTheme="minorHAnsi" w:cstheme="minorHAnsi"/>
                <w:b w:val="0"/>
                <w:sz w:val="24"/>
              </w:rPr>
              <w:t>Component descriptors</w:t>
            </w:r>
          </w:p>
        </w:tc>
        <w:tc>
          <w:tcPr>
            <w:tcW w:w="720" w:type="dxa"/>
            <w:shd w:val="clear" w:color="auto" w:fill="C00000"/>
            <w:textDirection w:val="btLr"/>
          </w:tcPr>
          <w:p w:rsidR="00FE5A6A" w:rsidRPr="00C71B5D" w:rsidRDefault="00FE5A6A" w:rsidP="00C71B5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rPr>
            </w:pPr>
            <w:r w:rsidRPr="00C71B5D">
              <w:rPr>
                <w:rFonts w:asciiTheme="minorHAnsi" w:hAnsiTheme="minorHAnsi" w:cstheme="minorHAnsi"/>
                <w:b w:val="0"/>
                <w:sz w:val="24"/>
              </w:rPr>
              <w:t>Not currently implemented</w:t>
            </w:r>
          </w:p>
        </w:tc>
        <w:tc>
          <w:tcPr>
            <w:tcW w:w="720" w:type="dxa"/>
            <w:shd w:val="clear" w:color="auto" w:fill="C00000"/>
            <w:textDirection w:val="btLr"/>
          </w:tcPr>
          <w:p w:rsidR="00FE5A6A" w:rsidRPr="00C71B5D" w:rsidRDefault="00FE5A6A" w:rsidP="00C71B5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rPr>
            </w:pPr>
            <w:r w:rsidRPr="00C71B5D">
              <w:rPr>
                <w:rFonts w:asciiTheme="minorHAnsi" w:hAnsiTheme="minorHAnsi" w:cstheme="minorHAnsi"/>
                <w:b w:val="0"/>
                <w:sz w:val="24"/>
              </w:rPr>
              <w:t>Planning to implement</w:t>
            </w:r>
          </w:p>
        </w:tc>
        <w:tc>
          <w:tcPr>
            <w:tcW w:w="720" w:type="dxa"/>
            <w:shd w:val="clear" w:color="auto" w:fill="C00000"/>
            <w:textDirection w:val="btLr"/>
          </w:tcPr>
          <w:p w:rsidR="00FE5A6A" w:rsidRPr="00C71B5D" w:rsidRDefault="00FE5A6A" w:rsidP="00C71B5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rPr>
            </w:pPr>
            <w:r w:rsidRPr="00C71B5D">
              <w:rPr>
                <w:rFonts w:asciiTheme="minorHAnsi" w:hAnsiTheme="minorHAnsi" w:cstheme="minorHAnsi"/>
                <w:b w:val="0"/>
                <w:sz w:val="24"/>
              </w:rPr>
              <w:t>Partially implemented</w:t>
            </w:r>
          </w:p>
        </w:tc>
        <w:tc>
          <w:tcPr>
            <w:tcW w:w="720" w:type="dxa"/>
            <w:shd w:val="clear" w:color="auto" w:fill="C00000"/>
            <w:textDirection w:val="btLr"/>
          </w:tcPr>
          <w:p w:rsidR="00FE5A6A" w:rsidRPr="00C71B5D" w:rsidRDefault="00FE5A6A" w:rsidP="00C71B5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rPr>
            </w:pPr>
            <w:r w:rsidRPr="00C71B5D">
              <w:rPr>
                <w:rFonts w:asciiTheme="minorHAnsi" w:hAnsiTheme="minorHAnsi" w:cstheme="minorHAnsi"/>
                <w:b w:val="0"/>
                <w:sz w:val="24"/>
              </w:rPr>
              <w:t>Fully implemented</w:t>
            </w:r>
          </w:p>
        </w:tc>
        <w:tc>
          <w:tcPr>
            <w:tcW w:w="3240" w:type="dxa"/>
            <w:shd w:val="clear" w:color="auto" w:fill="C00000"/>
            <w:vAlign w:val="center"/>
          </w:tcPr>
          <w:p w:rsidR="00FE5A6A" w:rsidRPr="00C71B5D" w:rsidRDefault="00FE5A6A" w:rsidP="00C71B5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rPr>
            </w:pPr>
            <w:r w:rsidRPr="00C71B5D">
              <w:rPr>
                <w:rFonts w:asciiTheme="minorHAnsi" w:hAnsiTheme="minorHAnsi" w:cstheme="minorHAnsi"/>
                <w:b w:val="0"/>
                <w:sz w:val="24"/>
              </w:rPr>
              <w:t xml:space="preserve">Notes: List or describe the types of activities underway. </w:t>
            </w:r>
          </w:p>
        </w:tc>
        <w:tc>
          <w:tcPr>
            <w:tcW w:w="3618" w:type="dxa"/>
            <w:shd w:val="clear" w:color="auto" w:fill="C00000"/>
            <w:vAlign w:val="center"/>
          </w:tcPr>
          <w:p w:rsidR="00FE5A6A" w:rsidRPr="00C71B5D" w:rsidRDefault="00FE5A6A" w:rsidP="00C71B5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rPr>
            </w:pPr>
            <w:r w:rsidRPr="00C71B5D">
              <w:rPr>
                <w:rFonts w:asciiTheme="minorHAnsi" w:hAnsiTheme="minorHAnsi" w:cstheme="minorHAnsi"/>
                <w:b w:val="0"/>
                <w:sz w:val="24"/>
              </w:rPr>
              <w:t>Notes: What does the state look for to know whether this component is being implemented?</w:t>
            </w:r>
          </w:p>
        </w:tc>
      </w:tr>
      <w:tr w:rsidR="00FE5A6A" w:rsidRPr="00FE5A6A" w:rsidTr="00FE5A6A">
        <w:trPr>
          <w:cnfStyle w:val="000000100000" w:firstRow="0" w:lastRow="0" w:firstColumn="0" w:lastColumn="0" w:oddVBand="0" w:evenVBand="0" w:oddHBand="1"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4320" w:type="dxa"/>
          </w:tcPr>
          <w:p w:rsidR="00FE5A6A" w:rsidRPr="00C71B5D" w:rsidRDefault="00FE5A6A" w:rsidP="00C71B5D">
            <w:pPr>
              <w:rPr>
                <w:rFonts w:asciiTheme="minorHAnsi" w:hAnsiTheme="minorHAnsi" w:cstheme="minorHAnsi"/>
                <w:sz w:val="20"/>
              </w:rPr>
            </w:pPr>
            <w:r w:rsidRPr="00C71B5D">
              <w:rPr>
                <w:rFonts w:asciiTheme="minorHAnsi" w:hAnsiTheme="minorHAnsi" w:cstheme="minorHAnsi"/>
                <w:sz w:val="20"/>
              </w:rPr>
              <w:t>There are people and resources in place to coordinate and manage the scheduling, recruitment for, and tracking of state-sponsored PD activities.</w:t>
            </w: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24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618"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r>
      <w:tr w:rsidR="00FE5A6A" w:rsidRPr="00FE5A6A" w:rsidTr="00C71B5D">
        <w:trPr>
          <w:trHeight w:val="1169"/>
        </w:trPr>
        <w:tc>
          <w:tcPr>
            <w:cnfStyle w:val="001000000000" w:firstRow="0" w:lastRow="0" w:firstColumn="1" w:lastColumn="0" w:oddVBand="0" w:evenVBand="0" w:oddHBand="0" w:evenHBand="0" w:firstRowFirstColumn="0" w:firstRowLastColumn="0" w:lastRowFirstColumn="0" w:lastRowLastColumn="0"/>
            <w:tcW w:w="4320" w:type="dxa"/>
          </w:tcPr>
          <w:p w:rsidR="00FE5A6A" w:rsidRPr="00C71B5D" w:rsidRDefault="00FE5A6A" w:rsidP="00C71B5D">
            <w:pPr>
              <w:rPr>
                <w:rFonts w:asciiTheme="minorHAnsi" w:hAnsiTheme="minorHAnsi" w:cstheme="minorHAnsi"/>
                <w:sz w:val="20"/>
              </w:rPr>
            </w:pPr>
            <w:r w:rsidRPr="00C71B5D">
              <w:rPr>
                <w:rFonts w:asciiTheme="minorHAnsi" w:hAnsiTheme="minorHAnsi" w:cstheme="minorHAnsi"/>
                <w:sz w:val="20"/>
              </w:rPr>
              <w:t>The state uses targeted messaging to communicate PD activities to intended practitioner groups.</w:t>
            </w: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240" w:type="dxa"/>
            <w:shd w:val="clear" w:color="auto" w:fill="auto"/>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618" w:type="dxa"/>
            <w:shd w:val="clear" w:color="auto" w:fill="auto"/>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r>
      <w:tr w:rsidR="00FE5A6A" w:rsidRPr="00FE5A6A" w:rsidTr="00FE5A6A">
        <w:trPr>
          <w:cnfStyle w:val="000000100000" w:firstRow="0" w:lastRow="0" w:firstColumn="0" w:lastColumn="0" w:oddVBand="0" w:evenVBand="0" w:oddHBand="1" w:evenHBand="0" w:firstRowFirstColumn="0" w:firstRowLastColumn="0" w:lastRowFirstColumn="0" w:lastRowLastColumn="0"/>
          <w:trHeight w:val="1691"/>
        </w:trPr>
        <w:tc>
          <w:tcPr>
            <w:cnfStyle w:val="001000000000" w:firstRow="0" w:lastRow="0" w:firstColumn="1" w:lastColumn="0" w:oddVBand="0" w:evenVBand="0" w:oddHBand="0" w:evenHBand="0" w:firstRowFirstColumn="0" w:firstRowLastColumn="0" w:lastRowFirstColumn="0" w:lastRowLastColumn="0"/>
            <w:tcW w:w="4320" w:type="dxa"/>
          </w:tcPr>
          <w:p w:rsidR="00FE5A6A" w:rsidRPr="00C71B5D" w:rsidRDefault="00FE5A6A" w:rsidP="00C71B5D">
            <w:pPr>
              <w:rPr>
                <w:rFonts w:asciiTheme="minorHAnsi" w:hAnsiTheme="minorHAnsi" w:cstheme="minorHAnsi"/>
                <w:sz w:val="20"/>
              </w:rPr>
            </w:pPr>
            <w:r w:rsidRPr="00C71B5D">
              <w:rPr>
                <w:rFonts w:asciiTheme="minorHAnsi" w:hAnsiTheme="minorHAnsi" w:cstheme="minorHAnsi"/>
                <w:sz w:val="20"/>
              </w:rPr>
              <w:t>The state maintains a user-friendly online portal that facilitates communication and offers opportunities for practitioners across the state to connect (e.g., through discussion boards, communities of practice).</w:t>
            </w: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24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618"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r>
      <w:tr w:rsidR="00FE5A6A" w:rsidRPr="00FE5A6A" w:rsidTr="00C71B5D">
        <w:trPr>
          <w:trHeight w:val="1520"/>
        </w:trPr>
        <w:tc>
          <w:tcPr>
            <w:cnfStyle w:val="001000000000" w:firstRow="0" w:lastRow="0" w:firstColumn="1" w:lastColumn="0" w:oddVBand="0" w:evenVBand="0" w:oddHBand="0" w:evenHBand="0" w:firstRowFirstColumn="0" w:firstRowLastColumn="0" w:lastRowFirstColumn="0" w:lastRowLastColumn="0"/>
            <w:tcW w:w="4320" w:type="dxa"/>
          </w:tcPr>
          <w:p w:rsidR="00FE5A6A" w:rsidRPr="00C71B5D" w:rsidRDefault="00FE5A6A" w:rsidP="00C71B5D">
            <w:pPr>
              <w:rPr>
                <w:rFonts w:asciiTheme="minorHAnsi" w:hAnsiTheme="minorHAnsi" w:cstheme="minorHAnsi"/>
                <w:sz w:val="20"/>
              </w:rPr>
            </w:pPr>
            <w:r w:rsidRPr="00C71B5D">
              <w:rPr>
                <w:rFonts w:asciiTheme="minorHAnsi" w:hAnsiTheme="minorHAnsi" w:cstheme="minorHAnsi"/>
                <w:sz w:val="20"/>
              </w:rPr>
              <w:t>The state facilitates shared PD across systems (e.g., workforce, K–12) on boundary-crossing topics (e.g., career advising, College and Career Readiness Standards, proficiency-based high school graduation planning).</w:t>
            </w: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240" w:type="dxa"/>
            <w:shd w:val="clear" w:color="auto" w:fill="auto"/>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618" w:type="dxa"/>
            <w:shd w:val="clear" w:color="auto" w:fill="auto"/>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r>
    </w:tbl>
    <w:p w:rsidR="00FE5A6A" w:rsidRPr="00FE5A6A" w:rsidRDefault="00FE5A6A" w:rsidP="00FE5A6A">
      <w:pPr>
        <w:keepNext/>
        <w:keepLines/>
        <w:spacing w:after="240" w:line="288" w:lineRule="auto"/>
        <w:outlineLvl w:val="0"/>
        <w:rPr>
          <w:rFonts w:eastAsia="Times New Roman" w:cs="Times New Roman"/>
          <w:szCs w:val="32"/>
        </w:rPr>
      </w:pPr>
      <w:r w:rsidRPr="00FE5A6A">
        <w:rPr>
          <w:rFonts w:eastAsia="Times New Roman" w:cs="Times New Roman"/>
          <w:szCs w:val="32"/>
        </w:rPr>
        <w:br w:type="page"/>
      </w:r>
    </w:p>
    <w:p w:rsidR="00FE5A6A" w:rsidRPr="00C45EC0" w:rsidRDefault="00FE5A6A" w:rsidP="00C45EC0">
      <w:pPr>
        <w:pStyle w:val="Heading3"/>
        <w:numPr>
          <w:ilvl w:val="0"/>
          <w:numId w:val="27"/>
        </w:numPr>
      </w:pPr>
      <w:r w:rsidRPr="00C45EC0">
        <w:lastRenderedPageBreak/>
        <w:t>Access to PD</w:t>
      </w:r>
    </w:p>
    <w:p w:rsidR="00FE5A6A" w:rsidRPr="00FE5A6A" w:rsidRDefault="00FE5A6A" w:rsidP="000E6192">
      <w:r w:rsidRPr="00FE5A6A">
        <w:t>The PD program has the support and resources to ensure access to PD opportunities for all adult educators.</w:t>
      </w:r>
    </w:p>
    <w:tbl>
      <w:tblPr>
        <w:tblStyle w:val="GridTable4-Accent21"/>
        <w:tblW w:w="14058" w:type="dxa"/>
        <w:tblLook w:val="04A0" w:firstRow="1" w:lastRow="0" w:firstColumn="1" w:lastColumn="0" w:noHBand="0" w:noVBand="1"/>
        <w:tblCaption w:val="The PD program has the support and resources to ensure access to PD opportunities for all adult educators. "/>
        <w:tblDescription w:val="Identify status (not currently implemented, planning to implement, partially implemented, fully implemened for each component descriptor. List or describe the activities underway as well as what the state looks for to know whether this component is being implemented. "/>
      </w:tblPr>
      <w:tblGrid>
        <w:gridCol w:w="4320"/>
        <w:gridCol w:w="720"/>
        <w:gridCol w:w="720"/>
        <w:gridCol w:w="720"/>
        <w:gridCol w:w="720"/>
        <w:gridCol w:w="3240"/>
        <w:gridCol w:w="3618"/>
      </w:tblGrid>
      <w:tr w:rsidR="00FE5A6A" w:rsidRPr="00FE5A6A" w:rsidTr="00C71B5D">
        <w:trPr>
          <w:cnfStyle w:val="100000000000" w:firstRow="1" w:lastRow="0" w:firstColumn="0" w:lastColumn="0" w:oddVBand="0" w:evenVBand="0" w:oddHBand="0" w:evenHBand="0" w:firstRowFirstColumn="0" w:firstRowLastColumn="0" w:lastRowFirstColumn="0" w:lastRowLastColumn="0"/>
          <w:trHeight w:val="1862"/>
          <w:tblHeader/>
        </w:trPr>
        <w:tc>
          <w:tcPr>
            <w:cnfStyle w:val="001000000000" w:firstRow="0" w:lastRow="0" w:firstColumn="1" w:lastColumn="0" w:oddVBand="0" w:evenVBand="0" w:oddHBand="0" w:evenHBand="0" w:firstRowFirstColumn="0" w:firstRowLastColumn="0" w:lastRowFirstColumn="0" w:lastRowLastColumn="0"/>
            <w:tcW w:w="4320" w:type="dxa"/>
            <w:shd w:val="clear" w:color="auto" w:fill="C00000"/>
            <w:vAlign w:val="center"/>
          </w:tcPr>
          <w:p w:rsidR="00FE5A6A" w:rsidRPr="00C71B5D" w:rsidRDefault="00FE5A6A" w:rsidP="00C71B5D">
            <w:pPr>
              <w:rPr>
                <w:rFonts w:asciiTheme="minorHAnsi" w:hAnsiTheme="minorHAnsi" w:cstheme="minorHAnsi"/>
                <w:sz w:val="24"/>
              </w:rPr>
            </w:pPr>
            <w:r w:rsidRPr="00C71B5D">
              <w:rPr>
                <w:rFonts w:asciiTheme="minorHAnsi" w:hAnsiTheme="minorHAnsi" w:cstheme="minorHAnsi"/>
                <w:sz w:val="24"/>
              </w:rPr>
              <w:t>Component descriptors</w:t>
            </w:r>
          </w:p>
        </w:tc>
        <w:tc>
          <w:tcPr>
            <w:tcW w:w="720" w:type="dxa"/>
            <w:shd w:val="clear" w:color="auto" w:fill="C00000"/>
            <w:textDirection w:val="btLr"/>
          </w:tcPr>
          <w:p w:rsidR="00FE5A6A" w:rsidRPr="00C71B5D" w:rsidRDefault="00FE5A6A" w:rsidP="00C71B5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C71B5D">
              <w:rPr>
                <w:rFonts w:asciiTheme="minorHAnsi" w:hAnsiTheme="minorHAnsi" w:cstheme="minorHAnsi"/>
                <w:sz w:val="24"/>
              </w:rPr>
              <w:t>Not currently implemented</w:t>
            </w:r>
          </w:p>
        </w:tc>
        <w:tc>
          <w:tcPr>
            <w:tcW w:w="720" w:type="dxa"/>
            <w:shd w:val="clear" w:color="auto" w:fill="C00000"/>
            <w:textDirection w:val="btLr"/>
          </w:tcPr>
          <w:p w:rsidR="00FE5A6A" w:rsidRPr="00C71B5D" w:rsidRDefault="00FE5A6A" w:rsidP="00C71B5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C71B5D">
              <w:rPr>
                <w:rFonts w:asciiTheme="minorHAnsi" w:hAnsiTheme="minorHAnsi" w:cstheme="minorHAnsi"/>
                <w:sz w:val="24"/>
              </w:rPr>
              <w:t>Planning to implement</w:t>
            </w:r>
          </w:p>
        </w:tc>
        <w:tc>
          <w:tcPr>
            <w:tcW w:w="720" w:type="dxa"/>
            <w:shd w:val="clear" w:color="auto" w:fill="C00000"/>
            <w:textDirection w:val="btLr"/>
          </w:tcPr>
          <w:p w:rsidR="00FE5A6A" w:rsidRPr="00C71B5D" w:rsidRDefault="00FE5A6A" w:rsidP="00C71B5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C71B5D">
              <w:rPr>
                <w:rFonts w:asciiTheme="minorHAnsi" w:hAnsiTheme="minorHAnsi" w:cstheme="minorHAnsi"/>
                <w:sz w:val="24"/>
              </w:rPr>
              <w:t>Partially implemented</w:t>
            </w:r>
          </w:p>
        </w:tc>
        <w:tc>
          <w:tcPr>
            <w:tcW w:w="720" w:type="dxa"/>
            <w:shd w:val="clear" w:color="auto" w:fill="C00000"/>
            <w:textDirection w:val="btLr"/>
          </w:tcPr>
          <w:p w:rsidR="00FE5A6A" w:rsidRPr="00C71B5D" w:rsidRDefault="00FE5A6A" w:rsidP="00C71B5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C71B5D">
              <w:rPr>
                <w:rFonts w:asciiTheme="minorHAnsi" w:hAnsiTheme="minorHAnsi" w:cstheme="minorHAnsi"/>
                <w:sz w:val="24"/>
              </w:rPr>
              <w:t>Fully implemented</w:t>
            </w:r>
          </w:p>
        </w:tc>
        <w:tc>
          <w:tcPr>
            <w:tcW w:w="3240" w:type="dxa"/>
            <w:shd w:val="clear" w:color="auto" w:fill="C00000"/>
            <w:vAlign w:val="center"/>
          </w:tcPr>
          <w:p w:rsidR="00FE5A6A" w:rsidRPr="00C71B5D" w:rsidRDefault="00FE5A6A" w:rsidP="00C71B5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C71B5D">
              <w:rPr>
                <w:rFonts w:asciiTheme="minorHAnsi" w:hAnsiTheme="minorHAnsi" w:cstheme="minorHAnsi"/>
                <w:sz w:val="24"/>
              </w:rPr>
              <w:t>Notes: List or describe the types of activities underway.</w:t>
            </w:r>
          </w:p>
        </w:tc>
        <w:tc>
          <w:tcPr>
            <w:tcW w:w="3618" w:type="dxa"/>
            <w:shd w:val="clear" w:color="auto" w:fill="C00000"/>
            <w:vAlign w:val="center"/>
          </w:tcPr>
          <w:p w:rsidR="00FE5A6A" w:rsidRPr="00C71B5D" w:rsidRDefault="00FE5A6A" w:rsidP="00C71B5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C71B5D">
              <w:rPr>
                <w:rFonts w:asciiTheme="minorHAnsi" w:hAnsiTheme="minorHAnsi" w:cstheme="minorHAnsi"/>
                <w:sz w:val="24"/>
              </w:rPr>
              <w:t>Notes: What does the state look for to know whether this component is being implemented?</w:t>
            </w:r>
          </w:p>
        </w:tc>
      </w:tr>
      <w:tr w:rsidR="00FE5A6A" w:rsidRPr="00FE5A6A" w:rsidTr="00FE5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FE5A6A" w:rsidRPr="00C71B5D" w:rsidRDefault="00FE5A6A" w:rsidP="00C71B5D">
            <w:pPr>
              <w:rPr>
                <w:rFonts w:asciiTheme="minorHAnsi" w:hAnsiTheme="minorHAnsi" w:cstheme="minorHAnsi"/>
                <w:sz w:val="20"/>
              </w:rPr>
            </w:pPr>
            <w:r w:rsidRPr="00C71B5D">
              <w:rPr>
                <w:rFonts w:asciiTheme="minorHAnsi" w:hAnsiTheme="minorHAnsi" w:cstheme="minorHAnsi"/>
                <w:sz w:val="20"/>
              </w:rPr>
              <w:t>In collaboration with WIOA partners, the state provides support through policies, guidance, and resources to ensure access to PD opportunities for all adult educators.</w:t>
            </w: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24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618"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r>
      <w:tr w:rsidR="00FE5A6A" w:rsidRPr="00FE5A6A" w:rsidTr="00C71B5D">
        <w:tc>
          <w:tcPr>
            <w:cnfStyle w:val="001000000000" w:firstRow="0" w:lastRow="0" w:firstColumn="1" w:lastColumn="0" w:oddVBand="0" w:evenVBand="0" w:oddHBand="0" w:evenHBand="0" w:firstRowFirstColumn="0" w:firstRowLastColumn="0" w:lastRowFirstColumn="0" w:lastRowLastColumn="0"/>
            <w:tcW w:w="4320" w:type="dxa"/>
          </w:tcPr>
          <w:p w:rsidR="00FE5A6A" w:rsidRPr="00C71B5D" w:rsidRDefault="00FE5A6A" w:rsidP="00C71B5D">
            <w:pPr>
              <w:rPr>
                <w:rFonts w:asciiTheme="minorHAnsi" w:hAnsiTheme="minorHAnsi" w:cstheme="minorHAnsi"/>
                <w:color w:val="000000"/>
                <w:sz w:val="20"/>
              </w:rPr>
            </w:pPr>
            <w:r w:rsidRPr="00C71B5D">
              <w:rPr>
                <w:rFonts w:asciiTheme="minorHAnsi" w:hAnsiTheme="minorHAnsi" w:cstheme="minorHAnsi"/>
                <w:sz w:val="20"/>
              </w:rPr>
              <w:t xml:space="preserve">The state assists programs in developing a supportive climate and uses strategies to promote participation in high-quality PD (Examples: incentives, use of technology, class substitutes, </w:t>
            </w:r>
            <w:r w:rsidRPr="00C71B5D">
              <w:rPr>
                <w:rFonts w:asciiTheme="minorHAnsi" w:hAnsiTheme="minorHAnsi" w:cstheme="minorHAnsi"/>
                <w:color w:val="000000"/>
                <w:sz w:val="20"/>
              </w:rPr>
              <w:t>varied scheduling).</w:t>
            </w: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240" w:type="dxa"/>
            <w:shd w:val="clear" w:color="auto" w:fill="auto"/>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618" w:type="dxa"/>
            <w:shd w:val="clear" w:color="auto" w:fill="auto"/>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r>
      <w:tr w:rsidR="00FE5A6A" w:rsidRPr="00FE5A6A" w:rsidTr="00FE5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FE5A6A" w:rsidRPr="00C71B5D" w:rsidRDefault="00FE5A6A" w:rsidP="00C71B5D">
            <w:pPr>
              <w:rPr>
                <w:rFonts w:asciiTheme="minorHAnsi" w:hAnsiTheme="minorHAnsi" w:cstheme="minorHAnsi"/>
                <w:sz w:val="20"/>
              </w:rPr>
            </w:pPr>
            <w:r w:rsidRPr="00C71B5D">
              <w:rPr>
                <w:rFonts w:asciiTheme="minorHAnsi" w:hAnsiTheme="minorHAnsi" w:cstheme="minorHAnsi"/>
                <w:sz w:val="20"/>
              </w:rPr>
              <w:t>The state fosters program-based instructional leaders to strengthen local program capacity and support teacher retention.</w:t>
            </w: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24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618"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r>
      <w:tr w:rsidR="00FE5A6A" w:rsidRPr="00FE5A6A" w:rsidTr="00C71B5D">
        <w:tc>
          <w:tcPr>
            <w:cnfStyle w:val="001000000000" w:firstRow="0" w:lastRow="0" w:firstColumn="1" w:lastColumn="0" w:oddVBand="0" w:evenVBand="0" w:oddHBand="0" w:evenHBand="0" w:firstRowFirstColumn="0" w:firstRowLastColumn="0" w:lastRowFirstColumn="0" w:lastRowLastColumn="0"/>
            <w:tcW w:w="4320" w:type="dxa"/>
          </w:tcPr>
          <w:p w:rsidR="00FE5A6A" w:rsidRPr="00C71B5D" w:rsidRDefault="00FE5A6A" w:rsidP="00C71B5D">
            <w:pPr>
              <w:rPr>
                <w:rFonts w:asciiTheme="minorHAnsi" w:hAnsiTheme="minorHAnsi" w:cstheme="minorHAnsi"/>
                <w:sz w:val="20"/>
              </w:rPr>
            </w:pPr>
            <w:r w:rsidRPr="00C71B5D">
              <w:rPr>
                <w:rFonts w:asciiTheme="minorHAnsi" w:hAnsiTheme="minorHAnsi" w:cstheme="minorHAnsi"/>
                <w:sz w:val="20"/>
              </w:rPr>
              <w:t xml:space="preserve">The state PD program makes use of </w:t>
            </w:r>
            <w:hyperlink r:id="rId22" w:history="1">
              <w:r w:rsidRPr="00C71B5D">
                <w:rPr>
                  <w:rFonts w:asciiTheme="minorHAnsi" w:hAnsiTheme="minorHAnsi" w:cstheme="minorHAnsi"/>
                  <w:b w:val="0"/>
                  <w:color w:val="0000FF"/>
                  <w:sz w:val="20"/>
                  <w:u w:val="single"/>
                </w:rPr>
                <w:t>LINCS</w:t>
              </w:r>
            </w:hyperlink>
            <w:r w:rsidRPr="00C71B5D">
              <w:rPr>
                <w:rFonts w:asciiTheme="minorHAnsi" w:hAnsiTheme="minorHAnsi" w:cstheme="minorHAnsi"/>
                <w:sz w:val="20"/>
              </w:rPr>
              <w:t xml:space="preserve"> and other national resources and supports the development of </w:t>
            </w:r>
            <w:r w:rsidRPr="00C71B5D">
              <w:rPr>
                <w:rFonts w:asciiTheme="minorHAnsi" w:hAnsiTheme="minorHAnsi" w:cstheme="minorHAnsi"/>
                <w:sz w:val="20"/>
                <w:shd w:val="clear" w:color="auto" w:fill="FFFFFF"/>
              </w:rPr>
              <w:t>trainers</w:t>
            </w:r>
            <w:r w:rsidRPr="00C71B5D">
              <w:rPr>
                <w:rFonts w:asciiTheme="minorHAnsi" w:hAnsiTheme="minorHAnsi" w:cstheme="minorHAnsi"/>
                <w:sz w:val="20"/>
              </w:rPr>
              <w:t>, local program administrators, mentors, and instructional leaders to adapt such resources to serve the needs of local contexts.</w:t>
            </w: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240" w:type="dxa"/>
            <w:shd w:val="clear" w:color="auto" w:fill="auto"/>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618" w:type="dxa"/>
            <w:shd w:val="clear" w:color="auto" w:fill="auto"/>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r>
    </w:tbl>
    <w:p w:rsidR="00FE5A6A" w:rsidRPr="00FE5A6A" w:rsidRDefault="00FE5A6A" w:rsidP="000E6192"/>
    <w:p w:rsidR="00FE5A6A" w:rsidRPr="00FE5A6A" w:rsidRDefault="00FE5A6A" w:rsidP="000E6192">
      <w:pPr>
        <w:rPr>
          <w:sz w:val="32"/>
          <w:szCs w:val="28"/>
        </w:rPr>
      </w:pPr>
      <w:r w:rsidRPr="00FE5A6A">
        <w:br w:type="page"/>
      </w:r>
    </w:p>
    <w:p w:rsidR="00FE5A6A" w:rsidRPr="00FE5A6A" w:rsidRDefault="00FE5A6A" w:rsidP="000E6192">
      <w:pPr>
        <w:pStyle w:val="Heading2"/>
        <w:spacing w:before="240" w:after="120"/>
        <w:rPr>
          <w:rFonts w:eastAsia="Times New Roman"/>
        </w:rPr>
      </w:pPr>
      <w:r w:rsidRPr="00FE5A6A">
        <w:rPr>
          <w:rFonts w:eastAsia="Times New Roman"/>
        </w:rPr>
        <w:lastRenderedPageBreak/>
        <w:t>B. Features of High-Quality PD Activities</w:t>
      </w:r>
    </w:p>
    <w:p w:rsidR="00FE5A6A" w:rsidRPr="00FE5A6A" w:rsidRDefault="00FE5A6A" w:rsidP="000E6192">
      <w:r w:rsidRPr="00FE5A6A">
        <w:t>High-quality professional development activities reflect five features. The descriptors listed below for each feature offer guidance on how to ensure that high quality. State leaders might find it useful to use the checklist to not only assess the quality of the overall PD program, but also each PD offering or activity.</w:t>
      </w:r>
    </w:p>
    <w:p w:rsidR="00FE5A6A" w:rsidRPr="00FE5A6A" w:rsidRDefault="00FE5A6A" w:rsidP="000E6192">
      <w:pPr>
        <w:pStyle w:val="Heading3"/>
        <w:numPr>
          <w:ilvl w:val="0"/>
          <w:numId w:val="27"/>
        </w:numPr>
        <w:ind w:left="360"/>
        <w:rPr>
          <w:rFonts w:eastAsia="Times New Roman"/>
        </w:rPr>
      </w:pPr>
      <w:r w:rsidRPr="00FE5A6A">
        <w:rPr>
          <w:rFonts w:eastAsia="Times New Roman"/>
        </w:rPr>
        <w:t>Connected to Practice</w:t>
      </w:r>
    </w:p>
    <w:p w:rsidR="00FE5A6A" w:rsidRPr="00FE5A6A" w:rsidRDefault="00FE5A6A" w:rsidP="000E6192">
      <w:r w:rsidRPr="00FE5A6A">
        <w:t>PD activities are intensive, ongoing, and connected to practice (job-embedded)</w:t>
      </w:r>
    </w:p>
    <w:tbl>
      <w:tblPr>
        <w:tblStyle w:val="GridTable4-Accent61"/>
        <w:tblW w:w="14058" w:type="dxa"/>
        <w:tblLook w:val="04A0" w:firstRow="1" w:lastRow="0" w:firstColumn="1" w:lastColumn="0" w:noHBand="0" w:noVBand="1"/>
        <w:tblCaption w:val="PD activities are intensive, ongoing, and connected to practice (job-embedded)"/>
        <w:tblDescription w:val="Identify status (not currently implemented, planning to implement, partially implemented, fully implemened for each feature descriptor. List or describe the activities underway as well as what the state looks for to know whether this feeature is being implemented. "/>
      </w:tblPr>
      <w:tblGrid>
        <w:gridCol w:w="4320"/>
        <w:gridCol w:w="720"/>
        <w:gridCol w:w="720"/>
        <w:gridCol w:w="720"/>
        <w:gridCol w:w="720"/>
        <w:gridCol w:w="3240"/>
        <w:gridCol w:w="3618"/>
      </w:tblGrid>
      <w:tr w:rsidR="00FE5A6A" w:rsidRPr="00FE5A6A" w:rsidTr="00FE5A6A">
        <w:trPr>
          <w:cnfStyle w:val="100000000000" w:firstRow="1" w:lastRow="0" w:firstColumn="0" w:lastColumn="0" w:oddVBand="0" w:evenVBand="0" w:oddHBand="0" w:evenHBand="0" w:firstRowFirstColumn="0" w:firstRowLastColumn="0" w:lastRowFirstColumn="0" w:lastRowLastColumn="0"/>
          <w:trHeight w:val="1781"/>
          <w:tblHeader/>
        </w:trPr>
        <w:tc>
          <w:tcPr>
            <w:cnfStyle w:val="001000000000" w:firstRow="0" w:lastRow="0" w:firstColumn="1" w:lastColumn="0" w:oddVBand="0" w:evenVBand="0" w:oddHBand="0" w:evenHBand="0" w:firstRowFirstColumn="0" w:firstRowLastColumn="0" w:lastRowFirstColumn="0" w:lastRowLastColumn="0"/>
            <w:tcW w:w="4320" w:type="dxa"/>
            <w:shd w:val="clear" w:color="auto" w:fill="538135"/>
            <w:vAlign w:val="center"/>
          </w:tcPr>
          <w:p w:rsidR="00FE5A6A" w:rsidRPr="00C71B5D" w:rsidRDefault="00FE5A6A" w:rsidP="00C71B5D">
            <w:pPr>
              <w:rPr>
                <w:rFonts w:asciiTheme="minorHAnsi" w:hAnsiTheme="minorHAnsi" w:cstheme="minorHAnsi"/>
                <w:b w:val="0"/>
                <w:sz w:val="24"/>
              </w:rPr>
            </w:pPr>
            <w:r w:rsidRPr="00C71B5D">
              <w:rPr>
                <w:rFonts w:asciiTheme="minorHAnsi" w:hAnsiTheme="minorHAnsi" w:cstheme="minorHAnsi"/>
                <w:b w:val="0"/>
                <w:sz w:val="24"/>
              </w:rPr>
              <w:t>Feature descriptors</w:t>
            </w:r>
          </w:p>
        </w:tc>
        <w:tc>
          <w:tcPr>
            <w:tcW w:w="720" w:type="dxa"/>
            <w:shd w:val="clear" w:color="auto" w:fill="538135"/>
            <w:textDirection w:val="btLr"/>
            <w:vAlign w:val="center"/>
          </w:tcPr>
          <w:p w:rsidR="00FE5A6A" w:rsidRPr="00C71B5D" w:rsidRDefault="00FE5A6A" w:rsidP="00C71B5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rPr>
            </w:pPr>
            <w:r w:rsidRPr="00C71B5D">
              <w:rPr>
                <w:rFonts w:asciiTheme="minorHAnsi" w:hAnsiTheme="minorHAnsi" w:cstheme="minorHAnsi"/>
                <w:b w:val="0"/>
                <w:sz w:val="24"/>
              </w:rPr>
              <w:t>Not currently implemented</w:t>
            </w:r>
          </w:p>
        </w:tc>
        <w:tc>
          <w:tcPr>
            <w:tcW w:w="720" w:type="dxa"/>
            <w:shd w:val="clear" w:color="auto" w:fill="538135"/>
            <w:textDirection w:val="btLr"/>
            <w:vAlign w:val="center"/>
          </w:tcPr>
          <w:p w:rsidR="00FE5A6A" w:rsidRPr="00C71B5D" w:rsidRDefault="00FE5A6A" w:rsidP="00C71B5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rPr>
            </w:pPr>
            <w:r w:rsidRPr="00C71B5D">
              <w:rPr>
                <w:rFonts w:asciiTheme="minorHAnsi" w:hAnsiTheme="minorHAnsi" w:cstheme="minorHAnsi"/>
                <w:b w:val="0"/>
                <w:sz w:val="24"/>
              </w:rPr>
              <w:t>Planning to implement</w:t>
            </w:r>
          </w:p>
        </w:tc>
        <w:tc>
          <w:tcPr>
            <w:tcW w:w="720" w:type="dxa"/>
            <w:shd w:val="clear" w:color="auto" w:fill="538135"/>
            <w:textDirection w:val="btLr"/>
            <w:vAlign w:val="center"/>
          </w:tcPr>
          <w:p w:rsidR="00FE5A6A" w:rsidRPr="00C71B5D" w:rsidRDefault="00FE5A6A" w:rsidP="00C71B5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rPr>
            </w:pPr>
            <w:r w:rsidRPr="00C71B5D">
              <w:rPr>
                <w:rFonts w:asciiTheme="minorHAnsi" w:hAnsiTheme="minorHAnsi" w:cstheme="minorHAnsi"/>
                <w:b w:val="0"/>
                <w:sz w:val="24"/>
              </w:rPr>
              <w:t>Partially implemented</w:t>
            </w:r>
          </w:p>
        </w:tc>
        <w:tc>
          <w:tcPr>
            <w:tcW w:w="720" w:type="dxa"/>
            <w:shd w:val="clear" w:color="auto" w:fill="538135"/>
            <w:textDirection w:val="btLr"/>
            <w:vAlign w:val="center"/>
          </w:tcPr>
          <w:p w:rsidR="00FE5A6A" w:rsidRPr="00C71B5D" w:rsidRDefault="00FE5A6A" w:rsidP="00C71B5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rPr>
            </w:pPr>
            <w:r w:rsidRPr="00C71B5D">
              <w:rPr>
                <w:rFonts w:asciiTheme="minorHAnsi" w:hAnsiTheme="minorHAnsi" w:cstheme="minorHAnsi"/>
                <w:b w:val="0"/>
                <w:sz w:val="24"/>
              </w:rPr>
              <w:t>Fully implemented</w:t>
            </w:r>
          </w:p>
        </w:tc>
        <w:tc>
          <w:tcPr>
            <w:tcW w:w="3240" w:type="dxa"/>
            <w:shd w:val="clear" w:color="auto" w:fill="538135"/>
            <w:vAlign w:val="center"/>
          </w:tcPr>
          <w:p w:rsidR="00FE5A6A" w:rsidRPr="00C71B5D" w:rsidRDefault="00FE5A6A" w:rsidP="00C71B5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rPr>
            </w:pPr>
            <w:r w:rsidRPr="00C71B5D">
              <w:rPr>
                <w:rFonts w:asciiTheme="minorHAnsi" w:hAnsiTheme="minorHAnsi" w:cstheme="minorHAnsi"/>
                <w:b w:val="0"/>
                <w:sz w:val="24"/>
              </w:rPr>
              <w:t>Notes: List or describe the types of activities underway.</w:t>
            </w:r>
          </w:p>
        </w:tc>
        <w:tc>
          <w:tcPr>
            <w:tcW w:w="3618" w:type="dxa"/>
            <w:shd w:val="clear" w:color="auto" w:fill="538135"/>
            <w:vAlign w:val="center"/>
          </w:tcPr>
          <w:p w:rsidR="00FE5A6A" w:rsidRPr="00C71B5D" w:rsidRDefault="00FE5A6A" w:rsidP="00C71B5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rPr>
            </w:pPr>
            <w:r w:rsidRPr="00C71B5D">
              <w:rPr>
                <w:rFonts w:asciiTheme="minorHAnsi" w:hAnsiTheme="minorHAnsi" w:cstheme="minorHAnsi"/>
                <w:b w:val="0"/>
                <w:sz w:val="24"/>
              </w:rPr>
              <w:t>Notes: What does the state look for to know whether this feature is being implemented?</w:t>
            </w:r>
          </w:p>
          <w:p w:rsidR="00FE5A6A" w:rsidRPr="00C71B5D" w:rsidRDefault="00FE5A6A" w:rsidP="00C71B5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rPr>
            </w:pPr>
          </w:p>
        </w:tc>
      </w:tr>
      <w:tr w:rsidR="00FE5A6A" w:rsidRPr="00FE5A6A" w:rsidTr="00FE5A6A">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4320" w:type="dxa"/>
          </w:tcPr>
          <w:p w:rsidR="00FE5A6A" w:rsidRPr="00C71B5D" w:rsidRDefault="00FE5A6A" w:rsidP="00C71B5D">
            <w:pPr>
              <w:rPr>
                <w:rFonts w:asciiTheme="minorHAnsi" w:hAnsiTheme="minorHAnsi" w:cstheme="minorHAnsi"/>
                <w:sz w:val="20"/>
              </w:rPr>
            </w:pPr>
            <w:r w:rsidRPr="00C71B5D">
              <w:rPr>
                <w:rFonts w:asciiTheme="minorHAnsi" w:hAnsiTheme="minorHAnsi" w:cstheme="minorHAnsi"/>
                <w:sz w:val="20"/>
              </w:rPr>
              <w:t xml:space="preserve">The methods for delivering PD are guided by the purpose, desired outcomes, timeframe, and opportunities to follow-up the activities. </w:t>
            </w: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24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618"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r>
      <w:tr w:rsidR="00FE5A6A" w:rsidRPr="00FE5A6A" w:rsidTr="00C71B5D">
        <w:trPr>
          <w:trHeight w:val="926"/>
        </w:trPr>
        <w:tc>
          <w:tcPr>
            <w:cnfStyle w:val="001000000000" w:firstRow="0" w:lastRow="0" w:firstColumn="1" w:lastColumn="0" w:oddVBand="0" w:evenVBand="0" w:oddHBand="0" w:evenHBand="0" w:firstRowFirstColumn="0" w:firstRowLastColumn="0" w:lastRowFirstColumn="0" w:lastRowLastColumn="0"/>
            <w:tcW w:w="4320" w:type="dxa"/>
          </w:tcPr>
          <w:p w:rsidR="00FE5A6A" w:rsidRPr="00C71B5D" w:rsidRDefault="00FE5A6A" w:rsidP="00C71B5D">
            <w:pPr>
              <w:rPr>
                <w:rFonts w:asciiTheme="minorHAnsi" w:hAnsiTheme="minorHAnsi" w:cstheme="minorHAnsi"/>
                <w:color w:val="222222"/>
                <w:sz w:val="20"/>
              </w:rPr>
            </w:pPr>
            <w:r w:rsidRPr="00C71B5D">
              <w:rPr>
                <w:rFonts w:asciiTheme="minorHAnsi" w:hAnsiTheme="minorHAnsi" w:cstheme="minorHAnsi"/>
                <w:sz w:val="20"/>
              </w:rPr>
              <w:t>PD activities focus on application of learning and reflection on practice.</w:t>
            </w: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24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618"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r>
      <w:tr w:rsidR="00FE5A6A" w:rsidRPr="00FE5A6A" w:rsidTr="00FE5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FE5A6A" w:rsidRPr="00C71B5D" w:rsidRDefault="00FE5A6A" w:rsidP="00C71B5D">
            <w:pPr>
              <w:rPr>
                <w:rFonts w:asciiTheme="minorHAnsi" w:hAnsiTheme="minorHAnsi" w:cstheme="minorHAnsi"/>
                <w:sz w:val="20"/>
              </w:rPr>
            </w:pPr>
            <w:r w:rsidRPr="00C71B5D">
              <w:rPr>
                <w:rFonts w:asciiTheme="minorHAnsi" w:hAnsiTheme="minorHAnsi" w:cstheme="minorHAnsi"/>
                <w:sz w:val="20"/>
              </w:rPr>
              <w:t>PD activities include opportunities to share with peers (e.g. through demonstration, critical friend groups, peer observation) what’s been learned and how it has been applied.</w:t>
            </w: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24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618"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r>
    </w:tbl>
    <w:p w:rsidR="00FE5A6A" w:rsidRPr="00FE5A6A" w:rsidRDefault="00FE5A6A" w:rsidP="00FE5A6A">
      <w:pPr>
        <w:keepNext/>
        <w:keepLines/>
        <w:spacing w:after="240" w:line="288" w:lineRule="auto"/>
        <w:outlineLvl w:val="0"/>
        <w:rPr>
          <w:rFonts w:eastAsia="Times New Roman" w:cs="Times New Roman"/>
          <w:szCs w:val="32"/>
        </w:rPr>
      </w:pPr>
    </w:p>
    <w:p w:rsidR="00FE5A6A" w:rsidRPr="00FE5A6A" w:rsidRDefault="00FE5A6A" w:rsidP="00FE5A6A">
      <w:pPr>
        <w:keepNext/>
        <w:keepLines/>
        <w:spacing w:after="240" w:line="288" w:lineRule="auto"/>
        <w:outlineLvl w:val="0"/>
        <w:rPr>
          <w:rFonts w:eastAsia="Times New Roman" w:cs="Times New Roman"/>
          <w:szCs w:val="32"/>
        </w:rPr>
      </w:pPr>
      <w:r w:rsidRPr="00FE5A6A">
        <w:rPr>
          <w:rFonts w:eastAsia="Times New Roman" w:cs="Times New Roman"/>
          <w:szCs w:val="32"/>
        </w:rPr>
        <w:br w:type="page"/>
      </w:r>
    </w:p>
    <w:p w:rsidR="00FE5A6A" w:rsidRPr="00272849" w:rsidRDefault="00FE5A6A" w:rsidP="00272849">
      <w:pPr>
        <w:pStyle w:val="Heading3"/>
        <w:numPr>
          <w:ilvl w:val="0"/>
          <w:numId w:val="27"/>
        </w:numPr>
        <w:ind w:left="360"/>
        <w:rPr>
          <w:rFonts w:eastAsia="Times New Roman"/>
        </w:rPr>
      </w:pPr>
      <w:r w:rsidRPr="00272849">
        <w:rPr>
          <w:rFonts w:eastAsia="Times New Roman"/>
        </w:rPr>
        <w:lastRenderedPageBreak/>
        <w:t>Content Focused</w:t>
      </w:r>
    </w:p>
    <w:p w:rsidR="00FE5A6A" w:rsidRPr="00FE5A6A" w:rsidRDefault="00FE5A6A" w:rsidP="000E6192">
      <w:r w:rsidRPr="00FE5A6A">
        <w:t>PD activities focus on specific academic and programmatic content.</w:t>
      </w:r>
    </w:p>
    <w:tbl>
      <w:tblPr>
        <w:tblStyle w:val="GridTable4-Accent61"/>
        <w:tblW w:w="14058" w:type="dxa"/>
        <w:tblLook w:val="04A0" w:firstRow="1" w:lastRow="0" w:firstColumn="1" w:lastColumn="0" w:noHBand="0" w:noVBand="1"/>
        <w:tblCaption w:val="PD activities focus on specific academic and programmatic content"/>
        <w:tblDescription w:val="Identify status (not currently implemented, planning to implement, partially implemented, fully implemened for each feature descriptor. List or describe the activities underway as well as what the state looks for to know whether this feeature is being implemented. "/>
      </w:tblPr>
      <w:tblGrid>
        <w:gridCol w:w="4320"/>
        <w:gridCol w:w="720"/>
        <w:gridCol w:w="720"/>
        <w:gridCol w:w="720"/>
        <w:gridCol w:w="720"/>
        <w:gridCol w:w="3240"/>
        <w:gridCol w:w="3618"/>
      </w:tblGrid>
      <w:tr w:rsidR="00FE5A6A" w:rsidRPr="00FE5A6A" w:rsidTr="00FE5A6A">
        <w:trPr>
          <w:cnfStyle w:val="100000000000" w:firstRow="1" w:lastRow="0" w:firstColumn="0" w:lastColumn="0" w:oddVBand="0" w:evenVBand="0" w:oddHBand="0" w:evenHBand="0" w:firstRowFirstColumn="0" w:firstRowLastColumn="0" w:lastRowFirstColumn="0" w:lastRowLastColumn="0"/>
          <w:trHeight w:val="1700"/>
          <w:tblHeader/>
        </w:trPr>
        <w:tc>
          <w:tcPr>
            <w:cnfStyle w:val="001000000000" w:firstRow="0" w:lastRow="0" w:firstColumn="1" w:lastColumn="0" w:oddVBand="0" w:evenVBand="0" w:oddHBand="0" w:evenHBand="0" w:firstRowFirstColumn="0" w:firstRowLastColumn="0" w:lastRowFirstColumn="0" w:lastRowLastColumn="0"/>
            <w:tcW w:w="4320" w:type="dxa"/>
            <w:shd w:val="clear" w:color="auto" w:fill="538135"/>
            <w:vAlign w:val="center"/>
          </w:tcPr>
          <w:p w:rsidR="00FE5A6A" w:rsidRPr="00C71B5D" w:rsidRDefault="00FE5A6A" w:rsidP="00C71B5D">
            <w:pPr>
              <w:rPr>
                <w:rFonts w:asciiTheme="minorHAnsi" w:hAnsiTheme="minorHAnsi" w:cstheme="minorHAnsi"/>
                <w:b w:val="0"/>
                <w:sz w:val="24"/>
              </w:rPr>
            </w:pPr>
            <w:r w:rsidRPr="00C71B5D">
              <w:rPr>
                <w:rFonts w:asciiTheme="minorHAnsi" w:hAnsiTheme="minorHAnsi" w:cstheme="minorHAnsi"/>
                <w:b w:val="0"/>
                <w:sz w:val="24"/>
              </w:rPr>
              <w:t>Feature descriptors</w:t>
            </w:r>
          </w:p>
        </w:tc>
        <w:tc>
          <w:tcPr>
            <w:tcW w:w="720" w:type="dxa"/>
            <w:shd w:val="clear" w:color="auto" w:fill="538135"/>
            <w:textDirection w:val="btLr"/>
            <w:vAlign w:val="center"/>
          </w:tcPr>
          <w:p w:rsidR="00FE5A6A" w:rsidRPr="00C71B5D" w:rsidRDefault="00FE5A6A" w:rsidP="00C71B5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rPr>
            </w:pPr>
            <w:r w:rsidRPr="00C71B5D">
              <w:rPr>
                <w:rFonts w:asciiTheme="minorHAnsi" w:hAnsiTheme="minorHAnsi" w:cstheme="minorHAnsi"/>
                <w:b w:val="0"/>
                <w:sz w:val="24"/>
              </w:rPr>
              <w:t>Not currently implemented</w:t>
            </w:r>
          </w:p>
        </w:tc>
        <w:tc>
          <w:tcPr>
            <w:tcW w:w="720" w:type="dxa"/>
            <w:shd w:val="clear" w:color="auto" w:fill="538135"/>
            <w:textDirection w:val="btLr"/>
            <w:vAlign w:val="center"/>
          </w:tcPr>
          <w:p w:rsidR="00FE5A6A" w:rsidRPr="00C71B5D" w:rsidRDefault="00FE5A6A" w:rsidP="00C71B5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rPr>
            </w:pPr>
            <w:r w:rsidRPr="00C71B5D">
              <w:rPr>
                <w:rFonts w:asciiTheme="minorHAnsi" w:hAnsiTheme="minorHAnsi" w:cstheme="minorHAnsi"/>
                <w:b w:val="0"/>
                <w:sz w:val="24"/>
              </w:rPr>
              <w:t>Planning to implement</w:t>
            </w:r>
          </w:p>
        </w:tc>
        <w:tc>
          <w:tcPr>
            <w:tcW w:w="720" w:type="dxa"/>
            <w:shd w:val="clear" w:color="auto" w:fill="538135"/>
            <w:textDirection w:val="btLr"/>
            <w:vAlign w:val="center"/>
          </w:tcPr>
          <w:p w:rsidR="00FE5A6A" w:rsidRPr="00C71B5D" w:rsidRDefault="00FE5A6A" w:rsidP="00C71B5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rPr>
            </w:pPr>
            <w:r w:rsidRPr="00C71B5D">
              <w:rPr>
                <w:rFonts w:asciiTheme="minorHAnsi" w:hAnsiTheme="minorHAnsi" w:cstheme="minorHAnsi"/>
                <w:b w:val="0"/>
                <w:sz w:val="24"/>
              </w:rPr>
              <w:t>Partially implemented</w:t>
            </w:r>
          </w:p>
        </w:tc>
        <w:tc>
          <w:tcPr>
            <w:tcW w:w="720" w:type="dxa"/>
            <w:shd w:val="clear" w:color="auto" w:fill="538135"/>
            <w:textDirection w:val="btLr"/>
            <w:vAlign w:val="center"/>
          </w:tcPr>
          <w:p w:rsidR="00FE5A6A" w:rsidRPr="00C71B5D" w:rsidRDefault="00FE5A6A" w:rsidP="00C71B5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rPr>
            </w:pPr>
            <w:r w:rsidRPr="00C71B5D">
              <w:rPr>
                <w:rFonts w:asciiTheme="minorHAnsi" w:hAnsiTheme="minorHAnsi" w:cstheme="minorHAnsi"/>
                <w:b w:val="0"/>
                <w:sz w:val="24"/>
              </w:rPr>
              <w:t>Fully implemented</w:t>
            </w:r>
          </w:p>
        </w:tc>
        <w:tc>
          <w:tcPr>
            <w:tcW w:w="3240" w:type="dxa"/>
            <w:shd w:val="clear" w:color="auto" w:fill="538135"/>
            <w:vAlign w:val="center"/>
          </w:tcPr>
          <w:p w:rsidR="00FE5A6A" w:rsidRPr="00C71B5D" w:rsidRDefault="00FE5A6A" w:rsidP="00C71B5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rPr>
            </w:pPr>
            <w:r w:rsidRPr="00C71B5D">
              <w:rPr>
                <w:rFonts w:asciiTheme="minorHAnsi" w:hAnsiTheme="minorHAnsi" w:cstheme="minorHAnsi"/>
                <w:b w:val="0"/>
                <w:sz w:val="24"/>
              </w:rPr>
              <w:t>Notes: List or describe the types of activities underway.</w:t>
            </w:r>
          </w:p>
        </w:tc>
        <w:tc>
          <w:tcPr>
            <w:tcW w:w="3618" w:type="dxa"/>
            <w:shd w:val="clear" w:color="auto" w:fill="538135"/>
            <w:vAlign w:val="center"/>
          </w:tcPr>
          <w:p w:rsidR="00FE5A6A" w:rsidRPr="00C71B5D" w:rsidRDefault="00FE5A6A" w:rsidP="00C71B5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rPr>
            </w:pPr>
            <w:r w:rsidRPr="00C71B5D">
              <w:rPr>
                <w:rFonts w:asciiTheme="minorHAnsi" w:hAnsiTheme="minorHAnsi" w:cstheme="minorHAnsi"/>
                <w:b w:val="0"/>
                <w:sz w:val="24"/>
              </w:rPr>
              <w:t>Notes: What does the state look for to know whether this feature is being implemented?</w:t>
            </w:r>
          </w:p>
        </w:tc>
      </w:tr>
      <w:tr w:rsidR="00FE5A6A" w:rsidRPr="00FE5A6A" w:rsidTr="00FE5A6A">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4320" w:type="dxa"/>
          </w:tcPr>
          <w:p w:rsidR="00FE5A6A" w:rsidRPr="00331590" w:rsidRDefault="00FE5A6A" w:rsidP="00331590">
            <w:pPr>
              <w:rPr>
                <w:rFonts w:asciiTheme="minorHAnsi" w:hAnsiTheme="minorHAnsi" w:cstheme="minorHAnsi"/>
                <w:sz w:val="20"/>
                <w:szCs w:val="20"/>
              </w:rPr>
            </w:pPr>
            <w:r w:rsidRPr="00331590">
              <w:rPr>
                <w:rFonts w:asciiTheme="minorHAnsi" w:hAnsiTheme="minorHAnsi" w:cstheme="minorHAnsi"/>
                <w:sz w:val="20"/>
                <w:szCs w:val="20"/>
              </w:rPr>
              <w:t>The state PD program is prepared to provide activities that address:</w:t>
            </w:r>
          </w:p>
          <w:p w:rsidR="00FE5A6A" w:rsidRPr="00331590" w:rsidRDefault="00FE5A6A" w:rsidP="00331590">
            <w:pPr>
              <w:pStyle w:val="ListParagraph"/>
              <w:numPr>
                <w:ilvl w:val="0"/>
                <w:numId w:val="41"/>
              </w:numPr>
              <w:ind w:left="420"/>
              <w:rPr>
                <w:rFonts w:asciiTheme="minorHAnsi" w:hAnsiTheme="minorHAnsi" w:cstheme="minorHAnsi"/>
                <w:b w:val="0"/>
                <w:color w:val="000000"/>
                <w:sz w:val="20"/>
                <w:szCs w:val="20"/>
              </w:rPr>
            </w:pPr>
            <w:r w:rsidRPr="00331590">
              <w:rPr>
                <w:rFonts w:asciiTheme="minorHAnsi" w:hAnsiTheme="minorHAnsi" w:cstheme="minorHAnsi"/>
                <w:b w:val="0"/>
                <w:color w:val="000000"/>
                <w:sz w:val="20"/>
                <w:szCs w:val="20"/>
              </w:rPr>
              <w:t>How to collaborate with WIOA core programs and Career Center/Workforce Board partners to implement the state plan, including career pathways and Integrated Education and Training models.</w:t>
            </w: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24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618"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r>
      <w:tr w:rsidR="00FE5A6A" w:rsidRPr="00FE5A6A" w:rsidTr="00BB6F99">
        <w:trPr>
          <w:trHeight w:val="1086"/>
        </w:trPr>
        <w:tc>
          <w:tcPr>
            <w:cnfStyle w:val="001000000000" w:firstRow="0" w:lastRow="0" w:firstColumn="1" w:lastColumn="0" w:oddVBand="0" w:evenVBand="0" w:oddHBand="0" w:evenHBand="0" w:firstRowFirstColumn="0" w:firstRowLastColumn="0" w:lastRowFirstColumn="0" w:lastRowLastColumn="0"/>
            <w:tcW w:w="4320" w:type="dxa"/>
          </w:tcPr>
          <w:p w:rsidR="00FE5A6A" w:rsidRPr="00331590" w:rsidRDefault="00FE5A6A" w:rsidP="00331590">
            <w:pPr>
              <w:pStyle w:val="ListParagraph"/>
              <w:numPr>
                <w:ilvl w:val="0"/>
                <w:numId w:val="41"/>
              </w:numPr>
              <w:ind w:left="420"/>
              <w:rPr>
                <w:rFonts w:asciiTheme="minorHAnsi" w:hAnsiTheme="minorHAnsi" w:cstheme="minorHAnsi"/>
                <w:b w:val="0"/>
                <w:color w:val="222222"/>
                <w:sz w:val="20"/>
                <w:szCs w:val="20"/>
              </w:rPr>
            </w:pPr>
            <w:r w:rsidRPr="00331590">
              <w:rPr>
                <w:rFonts w:asciiTheme="minorHAnsi" w:hAnsiTheme="minorHAnsi" w:cstheme="minorHAnsi"/>
                <w:b w:val="0"/>
                <w:color w:val="000000"/>
                <w:sz w:val="20"/>
                <w:szCs w:val="20"/>
              </w:rPr>
              <w:t>How to plan and deliver high-quality evidence-based instruction on:</w:t>
            </w:r>
          </w:p>
          <w:p w:rsidR="00FE5A6A" w:rsidRPr="00331590" w:rsidRDefault="00FE5A6A" w:rsidP="00331590">
            <w:pPr>
              <w:pStyle w:val="ListParagraph"/>
              <w:numPr>
                <w:ilvl w:val="0"/>
                <w:numId w:val="42"/>
              </w:numPr>
              <w:ind w:left="780"/>
              <w:rPr>
                <w:rFonts w:asciiTheme="minorHAnsi" w:hAnsiTheme="minorHAnsi" w:cstheme="minorHAnsi"/>
                <w:b w:val="0"/>
                <w:color w:val="222222"/>
                <w:sz w:val="20"/>
                <w:szCs w:val="20"/>
              </w:rPr>
            </w:pPr>
            <w:r w:rsidRPr="00331590">
              <w:rPr>
                <w:rFonts w:asciiTheme="minorHAnsi" w:hAnsiTheme="minorHAnsi" w:cstheme="minorHAnsi"/>
                <w:b w:val="0"/>
                <w:color w:val="000000"/>
                <w:sz w:val="20"/>
                <w:szCs w:val="20"/>
              </w:rPr>
              <w:t>components of reading instruction and needs of adult learners</w:t>
            </w: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24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618"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r>
      <w:tr w:rsidR="00FE5A6A" w:rsidRPr="00FE5A6A" w:rsidTr="00FE5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FE5A6A" w:rsidRPr="00331590" w:rsidRDefault="00FE5A6A" w:rsidP="00331590">
            <w:pPr>
              <w:pStyle w:val="ListParagraph"/>
              <w:numPr>
                <w:ilvl w:val="0"/>
                <w:numId w:val="42"/>
              </w:numPr>
              <w:ind w:left="780"/>
              <w:rPr>
                <w:rFonts w:asciiTheme="minorHAnsi" w:hAnsiTheme="minorHAnsi" w:cstheme="minorHAnsi"/>
                <w:b w:val="0"/>
                <w:color w:val="000000"/>
                <w:sz w:val="20"/>
                <w:szCs w:val="20"/>
              </w:rPr>
            </w:pPr>
            <w:r w:rsidRPr="00331590">
              <w:rPr>
                <w:rFonts w:asciiTheme="minorHAnsi" w:hAnsiTheme="minorHAnsi" w:cstheme="minorHAnsi"/>
                <w:b w:val="0"/>
                <w:color w:val="000000"/>
                <w:sz w:val="20"/>
                <w:szCs w:val="20"/>
              </w:rPr>
              <w:t>evidence-based instructional practices in reading, writing, speaking, math, ESL, distance education, and staff training</w:t>
            </w: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24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618"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r>
      <w:tr w:rsidR="00FE5A6A" w:rsidRPr="00FE5A6A" w:rsidTr="00BB6F99">
        <w:tc>
          <w:tcPr>
            <w:cnfStyle w:val="001000000000" w:firstRow="0" w:lastRow="0" w:firstColumn="1" w:lastColumn="0" w:oddVBand="0" w:evenVBand="0" w:oddHBand="0" w:evenHBand="0" w:firstRowFirstColumn="0" w:firstRowLastColumn="0" w:lastRowFirstColumn="0" w:lastRowLastColumn="0"/>
            <w:tcW w:w="4320" w:type="dxa"/>
          </w:tcPr>
          <w:p w:rsidR="00FE5A6A" w:rsidRPr="00331590" w:rsidRDefault="00FE5A6A" w:rsidP="00331590">
            <w:pPr>
              <w:pStyle w:val="ListParagraph"/>
              <w:numPr>
                <w:ilvl w:val="0"/>
                <w:numId w:val="42"/>
              </w:numPr>
              <w:ind w:left="780"/>
              <w:rPr>
                <w:rFonts w:asciiTheme="minorHAnsi" w:hAnsiTheme="minorHAnsi" w:cstheme="minorHAnsi"/>
                <w:b w:val="0"/>
                <w:color w:val="000000"/>
                <w:sz w:val="20"/>
                <w:szCs w:val="20"/>
              </w:rPr>
            </w:pPr>
            <w:r w:rsidRPr="00331590">
              <w:rPr>
                <w:rFonts w:asciiTheme="minorHAnsi" w:hAnsiTheme="minorHAnsi" w:cstheme="minorHAnsi"/>
                <w:b w:val="0"/>
                <w:color w:val="000000"/>
                <w:sz w:val="20"/>
                <w:szCs w:val="20"/>
              </w:rPr>
              <w:t>use of technology to improve system efficiencies, including training</w:t>
            </w: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24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618"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r>
      <w:tr w:rsidR="00FE5A6A" w:rsidRPr="00FE5A6A" w:rsidTr="00FE5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FE5A6A" w:rsidRPr="00331590" w:rsidRDefault="00FE5A6A" w:rsidP="00331590">
            <w:pPr>
              <w:pStyle w:val="ListParagraph"/>
              <w:numPr>
                <w:ilvl w:val="0"/>
                <w:numId w:val="42"/>
              </w:numPr>
              <w:ind w:left="780"/>
              <w:rPr>
                <w:rFonts w:asciiTheme="minorHAnsi" w:hAnsiTheme="minorHAnsi" w:cstheme="minorHAnsi"/>
                <w:b w:val="0"/>
                <w:color w:val="000000"/>
                <w:sz w:val="20"/>
                <w:szCs w:val="20"/>
              </w:rPr>
            </w:pPr>
            <w:r w:rsidRPr="00331590">
              <w:rPr>
                <w:rFonts w:asciiTheme="minorHAnsi" w:hAnsiTheme="minorHAnsi" w:cstheme="minorHAnsi"/>
                <w:b w:val="0"/>
                <w:color w:val="000000"/>
                <w:sz w:val="20"/>
                <w:szCs w:val="20"/>
              </w:rPr>
              <w:t>transitions to post-secondary education (curricular and policy alignment)</w:t>
            </w: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24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618"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r>
      <w:tr w:rsidR="00FE5A6A" w:rsidRPr="00FE5A6A" w:rsidTr="00BB6F99">
        <w:tc>
          <w:tcPr>
            <w:cnfStyle w:val="001000000000" w:firstRow="0" w:lastRow="0" w:firstColumn="1" w:lastColumn="0" w:oddVBand="0" w:evenVBand="0" w:oddHBand="0" w:evenHBand="0" w:firstRowFirstColumn="0" w:firstRowLastColumn="0" w:lastRowFirstColumn="0" w:lastRowLastColumn="0"/>
            <w:tcW w:w="4320" w:type="dxa"/>
          </w:tcPr>
          <w:p w:rsidR="00FE5A6A" w:rsidRPr="00331590" w:rsidRDefault="00FE5A6A" w:rsidP="00331590">
            <w:pPr>
              <w:pStyle w:val="ListParagraph"/>
              <w:numPr>
                <w:ilvl w:val="0"/>
                <w:numId w:val="42"/>
              </w:numPr>
              <w:ind w:left="780"/>
              <w:rPr>
                <w:rFonts w:asciiTheme="minorHAnsi" w:hAnsiTheme="minorHAnsi" w:cstheme="minorHAnsi"/>
                <w:b w:val="0"/>
                <w:color w:val="000000"/>
                <w:sz w:val="20"/>
                <w:szCs w:val="20"/>
              </w:rPr>
            </w:pPr>
            <w:r w:rsidRPr="00331590">
              <w:rPr>
                <w:rFonts w:asciiTheme="minorHAnsi" w:hAnsiTheme="minorHAnsi" w:cstheme="minorHAnsi"/>
                <w:b w:val="0"/>
                <w:color w:val="000000"/>
                <w:sz w:val="20"/>
                <w:szCs w:val="20"/>
              </w:rPr>
              <w:t xml:space="preserve">integrated ESL and occupational training </w:t>
            </w: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24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618"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r>
      <w:tr w:rsidR="00FE5A6A" w:rsidRPr="00FE5A6A" w:rsidTr="00FE5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FE5A6A" w:rsidRPr="00331590" w:rsidRDefault="00FE5A6A" w:rsidP="00331590">
            <w:pPr>
              <w:pStyle w:val="ListParagraph"/>
              <w:numPr>
                <w:ilvl w:val="0"/>
                <w:numId w:val="42"/>
              </w:numPr>
              <w:ind w:left="780"/>
              <w:rPr>
                <w:rFonts w:asciiTheme="minorHAnsi" w:hAnsiTheme="minorHAnsi" w:cstheme="minorHAnsi"/>
                <w:b w:val="0"/>
                <w:color w:val="000000"/>
                <w:sz w:val="20"/>
                <w:szCs w:val="20"/>
              </w:rPr>
            </w:pPr>
            <w:r w:rsidRPr="00331590">
              <w:rPr>
                <w:rFonts w:asciiTheme="minorHAnsi" w:hAnsiTheme="minorHAnsi" w:cstheme="minorHAnsi"/>
                <w:b w:val="0"/>
                <w:color w:val="000000"/>
                <w:sz w:val="20"/>
                <w:szCs w:val="20"/>
              </w:rPr>
              <w:t>workplace education</w:t>
            </w: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24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618"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r>
      <w:tr w:rsidR="00FE5A6A" w:rsidRPr="00FE5A6A" w:rsidTr="00BB6F99">
        <w:tc>
          <w:tcPr>
            <w:cnfStyle w:val="001000000000" w:firstRow="0" w:lastRow="0" w:firstColumn="1" w:lastColumn="0" w:oddVBand="0" w:evenVBand="0" w:oddHBand="0" w:evenHBand="0" w:firstRowFirstColumn="0" w:firstRowLastColumn="0" w:lastRowFirstColumn="0" w:lastRowLastColumn="0"/>
            <w:tcW w:w="4320" w:type="dxa"/>
          </w:tcPr>
          <w:p w:rsidR="00FE5A6A" w:rsidRPr="00331590" w:rsidRDefault="00FE5A6A" w:rsidP="00331590">
            <w:pPr>
              <w:pStyle w:val="ListParagraph"/>
              <w:numPr>
                <w:ilvl w:val="0"/>
                <w:numId w:val="42"/>
              </w:numPr>
              <w:ind w:left="780"/>
              <w:rPr>
                <w:rFonts w:asciiTheme="minorHAnsi" w:hAnsiTheme="minorHAnsi" w:cstheme="minorHAnsi"/>
                <w:b w:val="0"/>
                <w:color w:val="000000"/>
                <w:sz w:val="20"/>
                <w:szCs w:val="20"/>
              </w:rPr>
            </w:pPr>
            <w:r w:rsidRPr="00331590">
              <w:rPr>
                <w:rFonts w:asciiTheme="minorHAnsi" w:hAnsiTheme="minorHAnsi" w:cstheme="minorHAnsi"/>
                <w:b w:val="0"/>
                <w:color w:val="000000"/>
                <w:sz w:val="20"/>
                <w:szCs w:val="20"/>
              </w:rPr>
              <w:t>standards-based instruction</w:t>
            </w: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24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618"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r>
      <w:tr w:rsidR="00FE5A6A" w:rsidRPr="00FE5A6A" w:rsidTr="00FE5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FE5A6A" w:rsidRPr="00331590" w:rsidRDefault="00FE5A6A" w:rsidP="00331590">
            <w:pPr>
              <w:pStyle w:val="ListParagraph"/>
              <w:numPr>
                <w:ilvl w:val="0"/>
                <w:numId w:val="42"/>
              </w:numPr>
              <w:ind w:left="780"/>
              <w:rPr>
                <w:rFonts w:asciiTheme="minorHAnsi" w:hAnsiTheme="minorHAnsi" w:cstheme="minorHAnsi"/>
                <w:b w:val="0"/>
                <w:color w:val="000000"/>
                <w:sz w:val="20"/>
                <w:szCs w:val="20"/>
              </w:rPr>
            </w:pPr>
            <w:r w:rsidRPr="00331590">
              <w:rPr>
                <w:rFonts w:asciiTheme="minorHAnsi" w:hAnsiTheme="minorHAnsi" w:cstheme="minorHAnsi"/>
                <w:b w:val="0"/>
                <w:color w:val="000000"/>
                <w:sz w:val="20"/>
                <w:szCs w:val="20"/>
              </w:rPr>
              <w:t>assessment and the NRS</w:t>
            </w: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24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618"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r>
      <w:tr w:rsidR="00FE5A6A" w:rsidRPr="00FE5A6A" w:rsidTr="00BB6F99">
        <w:tc>
          <w:tcPr>
            <w:cnfStyle w:val="001000000000" w:firstRow="0" w:lastRow="0" w:firstColumn="1" w:lastColumn="0" w:oddVBand="0" w:evenVBand="0" w:oddHBand="0" w:evenHBand="0" w:firstRowFirstColumn="0" w:firstRowLastColumn="0" w:lastRowFirstColumn="0" w:lastRowLastColumn="0"/>
            <w:tcW w:w="4320" w:type="dxa"/>
          </w:tcPr>
          <w:p w:rsidR="00FE5A6A" w:rsidRPr="00331590" w:rsidRDefault="00FE5A6A" w:rsidP="00331590">
            <w:pPr>
              <w:pStyle w:val="ListParagraph"/>
              <w:numPr>
                <w:ilvl w:val="0"/>
                <w:numId w:val="42"/>
              </w:numPr>
              <w:ind w:left="780"/>
              <w:rPr>
                <w:rFonts w:asciiTheme="minorHAnsi" w:hAnsiTheme="minorHAnsi" w:cstheme="minorHAnsi"/>
                <w:b w:val="0"/>
                <w:color w:val="000000"/>
                <w:sz w:val="20"/>
                <w:szCs w:val="20"/>
              </w:rPr>
            </w:pPr>
            <w:r w:rsidRPr="00331590">
              <w:rPr>
                <w:rFonts w:asciiTheme="minorHAnsi" w:hAnsiTheme="minorHAnsi" w:cstheme="minorHAnsi"/>
                <w:b w:val="0"/>
                <w:color w:val="000000"/>
                <w:sz w:val="20"/>
                <w:szCs w:val="20"/>
              </w:rPr>
              <w:t>the needs of adults with learning disabilities</w:t>
            </w: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24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618"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r>
      <w:tr w:rsidR="00FE5A6A" w:rsidRPr="00FE5A6A" w:rsidTr="00FE5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FE5A6A" w:rsidRPr="00331590" w:rsidRDefault="00FE5A6A" w:rsidP="00331590">
            <w:pPr>
              <w:pStyle w:val="ListParagraph"/>
              <w:numPr>
                <w:ilvl w:val="0"/>
                <w:numId w:val="42"/>
              </w:numPr>
              <w:ind w:left="780"/>
              <w:rPr>
                <w:rFonts w:asciiTheme="minorHAnsi" w:hAnsiTheme="minorHAnsi" w:cstheme="minorHAnsi"/>
                <w:b w:val="0"/>
                <w:color w:val="000000"/>
                <w:sz w:val="20"/>
                <w:szCs w:val="20"/>
              </w:rPr>
            </w:pPr>
            <w:r w:rsidRPr="00331590">
              <w:rPr>
                <w:rFonts w:asciiTheme="minorHAnsi" w:hAnsiTheme="minorHAnsi" w:cstheme="minorHAnsi"/>
                <w:b w:val="0"/>
                <w:color w:val="000000"/>
                <w:sz w:val="20"/>
                <w:szCs w:val="20"/>
              </w:rPr>
              <w:lastRenderedPageBreak/>
              <w:t>integrating technology into instruction</w:t>
            </w: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24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618"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r>
      <w:tr w:rsidR="00FE5A6A" w:rsidRPr="00FE5A6A" w:rsidTr="00BB6F99">
        <w:tc>
          <w:tcPr>
            <w:cnfStyle w:val="001000000000" w:firstRow="0" w:lastRow="0" w:firstColumn="1" w:lastColumn="0" w:oddVBand="0" w:evenVBand="0" w:oddHBand="0" w:evenHBand="0" w:firstRowFirstColumn="0" w:firstRowLastColumn="0" w:lastRowFirstColumn="0" w:lastRowLastColumn="0"/>
            <w:tcW w:w="4320" w:type="dxa"/>
          </w:tcPr>
          <w:p w:rsidR="00FE5A6A" w:rsidRPr="00331590" w:rsidRDefault="00FE5A6A" w:rsidP="00331590">
            <w:pPr>
              <w:pStyle w:val="ListParagraph"/>
              <w:numPr>
                <w:ilvl w:val="0"/>
                <w:numId w:val="42"/>
              </w:numPr>
              <w:ind w:left="780"/>
              <w:rPr>
                <w:rFonts w:asciiTheme="minorHAnsi" w:hAnsiTheme="minorHAnsi" w:cstheme="minorHAnsi"/>
                <w:b w:val="0"/>
                <w:color w:val="000000"/>
                <w:sz w:val="20"/>
                <w:szCs w:val="20"/>
              </w:rPr>
            </w:pPr>
            <w:r w:rsidRPr="00331590">
              <w:rPr>
                <w:rFonts w:asciiTheme="minorHAnsi" w:hAnsiTheme="minorHAnsi" w:cstheme="minorHAnsi"/>
                <w:b w:val="0"/>
                <w:color w:val="000000"/>
                <w:sz w:val="20"/>
                <w:szCs w:val="20"/>
              </w:rPr>
              <w:t>employer engagement</w:t>
            </w: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24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618"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r>
      <w:tr w:rsidR="00FE5A6A" w:rsidRPr="00FE5A6A" w:rsidTr="00FE5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FE5A6A" w:rsidRPr="00331590" w:rsidRDefault="00FE5A6A" w:rsidP="00331590">
            <w:pPr>
              <w:pStyle w:val="ListParagraph"/>
              <w:numPr>
                <w:ilvl w:val="0"/>
                <w:numId w:val="42"/>
              </w:numPr>
              <w:ind w:left="780"/>
              <w:rPr>
                <w:rFonts w:asciiTheme="minorHAnsi" w:hAnsiTheme="minorHAnsi" w:cstheme="minorHAnsi"/>
                <w:b w:val="0"/>
                <w:color w:val="000000"/>
                <w:sz w:val="20"/>
                <w:szCs w:val="20"/>
              </w:rPr>
            </w:pPr>
            <w:r w:rsidRPr="00331590">
              <w:rPr>
                <w:rFonts w:asciiTheme="minorHAnsi" w:hAnsiTheme="minorHAnsi" w:cstheme="minorHAnsi"/>
                <w:b w:val="0"/>
                <w:color w:val="000000"/>
                <w:sz w:val="20"/>
                <w:szCs w:val="20"/>
              </w:rPr>
              <w:t>monitoring and managing student learning and performance through data</w:t>
            </w: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24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618"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r>
      <w:tr w:rsidR="00FE5A6A" w:rsidRPr="00FE5A6A" w:rsidTr="00C71B5D">
        <w:tc>
          <w:tcPr>
            <w:cnfStyle w:val="001000000000" w:firstRow="0" w:lastRow="0" w:firstColumn="1" w:lastColumn="0" w:oddVBand="0" w:evenVBand="0" w:oddHBand="0" w:evenHBand="0" w:firstRowFirstColumn="0" w:firstRowLastColumn="0" w:lastRowFirstColumn="0" w:lastRowLastColumn="0"/>
            <w:tcW w:w="4320" w:type="dxa"/>
          </w:tcPr>
          <w:p w:rsidR="00FE5A6A" w:rsidRPr="00331590" w:rsidRDefault="00FE5A6A" w:rsidP="00331590">
            <w:pPr>
              <w:pStyle w:val="ListParagraph"/>
              <w:numPr>
                <w:ilvl w:val="0"/>
                <w:numId w:val="42"/>
              </w:numPr>
              <w:ind w:left="780"/>
              <w:rPr>
                <w:rFonts w:asciiTheme="minorHAnsi" w:hAnsiTheme="minorHAnsi" w:cstheme="minorHAnsi"/>
                <w:b w:val="0"/>
                <w:color w:val="000000"/>
                <w:sz w:val="20"/>
                <w:szCs w:val="20"/>
              </w:rPr>
            </w:pPr>
            <w:r w:rsidRPr="00331590">
              <w:rPr>
                <w:rFonts w:asciiTheme="minorHAnsi" w:hAnsiTheme="minorHAnsi" w:cstheme="minorHAnsi"/>
                <w:b w:val="0"/>
                <w:color w:val="000000"/>
                <w:sz w:val="20"/>
                <w:szCs w:val="20"/>
              </w:rPr>
              <w:t>effectively communicating to motivate and engage learners</w:t>
            </w: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24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618"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r>
    </w:tbl>
    <w:p w:rsidR="00272849" w:rsidRDefault="00272849">
      <w:pPr>
        <w:jc w:val="both"/>
        <w:rPr>
          <w:rFonts w:asciiTheme="minorHAnsi" w:eastAsia="Times New Roman" w:hAnsiTheme="minorHAnsi" w:cstheme="majorBidi"/>
          <w:b/>
          <w:sz w:val="28"/>
          <w:szCs w:val="24"/>
          <w:highlight w:val="lightGray"/>
        </w:rPr>
      </w:pPr>
      <w:r>
        <w:rPr>
          <w:rFonts w:eastAsia="Times New Roman"/>
          <w:highlight w:val="lightGray"/>
        </w:rPr>
        <w:br w:type="page"/>
      </w:r>
    </w:p>
    <w:p w:rsidR="00FE5A6A" w:rsidRPr="00FE5A6A" w:rsidRDefault="00FE5A6A" w:rsidP="00272849">
      <w:pPr>
        <w:pStyle w:val="Heading3"/>
        <w:numPr>
          <w:ilvl w:val="0"/>
          <w:numId w:val="27"/>
        </w:numPr>
        <w:ind w:left="360"/>
        <w:rPr>
          <w:rFonts w:eastAsia="Times New Roman"/>
        </w:rPr>
      </w:pPr>
      <w:r w:rsidRPr="00FE5A6A">
        <w:rPr>
          <w:rFonts w:eastAsia="Times New Roman"/>
        </w:rPr>
        <w:t>Collaborative Learning</w:t>
      </w:r>
    </w:p>
    <w:p w:rsidR="00FE5A6A" w:rsidRPr="00FE5A6A" w:rsidRDefault="00FE5A6A" w:rsidP="000E6192">
      <w:r w:rsidRPr="00FE5A6A">
        <w:t>PD activities build knowledge and peer relationships through collaborative learning.</w:t>
      </w:r>
    </w:p>
    <w:tbl>
      <w:tblPr>
        <w:tblStyle w:val="GridTable4-Accent61"/>
        <w:tblW w:w="14058" w:type="dxa"/>
        <w:tblLook w:val="04A0" w:firstRow="1" w:lastRow="0" w:firstColumn="1" w:lastColumn="0" w:noHBand="0" w:noVBand="1"/>
        <w:tblCaption w:val="PD activities build knowledge and peer relationships through collaborative learning"/>
        <w:tblDescription w:val="Identify status (not currently implemented, planning to implement, partially implemented, fully implemened for each feature descriptor. List or describe the activities underway as well as what the state looks for to know whether this feeature is being implemented. "/>
      </w:tblPr>
      <w:tblGrid>
        <w:gridCol w:w="4320"/>
        <w:gridCol w:w="720"/>
        <w:gridCol w:w="720"/>
        <w:gridCol w:w="720"/>
        <w:gridCol w:w="720"/>
        <w:gridCol w:w="3240"/>
        <w:gridCol w:w="3618"/>
      </w:tblGrid>
      <w:tr w:rsidR="00FE5A6A" w:rsidRPr="00FE5A6A" w:rsidTr="00FE5A6A">
        <w:trPr>
          <w:cnfStyle w:val="100000000000" w:firstRow="1" w:lastRow="0" w:firstColumn="0" w:lastColumn="0" w:oddVBand="0" w:evenVBand="0" w:oddHBand="0" w:evenHBand="0" w:firstRowFirstColumn="0" w:firstRowLastColumn="0" w:lastRowFirstColumn="0" w:lastRowLastColumn="0"/>
          <w:trHeight w:val="1728"/>
          <w:tblHeader/>
        </w:trPr>
        <w:tc>
          <w:tcPr>
            <w:cnfStyle w:val="001000000000" w:firstRow="0" w:lastRow="0" w:firstColumn="1" w:lastColumn="0" w:oddVBand="0" w:evenVBand="0" w:oddHBand="0" w:evenHBand="0" w:firstRowFirstColumn="0" w:firstRowLastColumn="0" w:lastRowFirstColumn="0" w:lastRowLastColumn="0"/>
            <w:tcW w:w="4320" w:type="dxa"/>
            <w:shd w:val="clear" w:color="auto" w:fill="538135"/>
            <w:vAlign w:val="center"/>
          </w:tcPr>
          <w:p w:rsidR="00FE5A6A" w:rsidRPr="00331590" w:rsidRDefault="00FE5A6A" w:rsidP="00331590">
            <w:pPr>
              <w:rPr>
                <w:rFonts w:asciiTheme="minorHAnsi" w:hAnsiTheme="minorHAnsi" w:cstheme="minorHAnsi"/>
                <w:b w:val="0"/>
                <w:sz w:val="24"/>
                <w:szCs w:val="24"/>
              </w:rPr>
            </w:pPr>
            <w:r w:rsidRPr="00331590">
              <w:rPr>
                <w:rFonts w:asciiTheme="minorHAnsi" w:hAnsiTheme="minorHAnsi" w:cstheme="minorHAnsi"/>
                <w:b w:val="0"/>
                <w:sz w:val="24"/>
                <w:szCs w:val="24"/>
              </w:rPr>
              <w:t>Feature descriptors</w:t>
            </w:r>
          </w:p>
        </w:tc>
        <w:tc>
          <w:tcPr>
            <w:tcW w:w="720" w:type="dxa"/>
            <w:shd w:val="clear" w:color="auto" w:fill="538135"/>
            <w:textDirection w:val="btLr"/>
            <w:vAlign w:val="center"/>
          </w:tcPr>
          <w:p w:rsidR="00FE5A6A" w:rsidRPr="00331590" w:rsidRDefault="00FE5A6A" w:rsidP="0033159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r w:rsidRPr="00331590">
              <w:rPr>
                <w:rFonts w:asciiTheme="minorHAnsi" w:hAnsiTheme="minorHAnsi" w:cstheme="minorHAnsi"/>
                <w:b w:val="0"/>
                <w:sz w:val="24"/>
                <w:szCs w:val="24"/>
              </w:rPr>
              <w:t>Not currently implemented</w:t>
            </w:r>
          </w:p>
        </w:tc>
        <w:tc>
          <w:tcPr>
            <w:tcW w:w="720" w:type="dxa"/>
            <w:shd w:val="clear" w:color="auto" w:fill="538135"/>
            <w:textDirection w:val="btLr"/>
            <w:vAlign w:val="center"/>
          </w:tcPr>
          <w:p w:rsidR="00FE5A6A" w:rsidRPr="00331590" w:rsidRDefault="00FE5A6A" w:rsidP="0033159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r w:rsidRPr="00331590">
              <w:rPr>
                <w:rFonts w:asciiTheme="minorHAnsi" w:hAnsiTheme="minorHAnsi" w:cstheme="minorHAnsi"/>
                <w:b w:val="0"/>
                <w:sz w:val="24"/>
                <w:szCs w:val="24"/>
              </w:rPr>
              <w:t>Planning to implement</w:t>
            </w:r>
          </w:p>
        </w:tc>
        <w:tc>
          <w:tcPr>
            <w:tcW w:w="720" w:type="dxa"/>
            <w:shd w:val="clear" w:color="auto" w:fill="538135"/>
            <w:textDirection w:val="btLr"/>
            <w:vAlign w:val="center"/>
          </w:tcPr>
          <w:p w:rsidR="00FE5A6A" w:rsidRPr="00331590" w:rsidRDefault="00FE5A6A" w:rsidP="0033159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r w:rsidRPr="00331590">
              <w:rPr>
                <w:rFonts w:asciiTheme="minorHAnsi" w:hAnsiTheme="minorHAnsi" w:cstheme="minorHAnsi"/>
                <w:b w:val="0"/>
                <w:sz w:val="24"/>
                <w:szCs w:val="24"/>
              </w:rPr>
              <w:t>Partially implemented</w:t>
            </w:r>
          </w:p>
        </w:tc>
        <w:tc>
          <w:tcPr>
            <w:tcW w:w="720" w:type="dxa"/>
            <w:shd w:val="clear" w:color="auto" w:fill="538135"/>
            <w:textDirection w:val="btLr"/>
            <w:vAlign w:val="center"/>
          </w:tcPr>
          <w:p w:rsidR="00FE5A6A" w:rsidRPr="00331590" w:rsidRDefault="00FE5A6A" w:rsidP="0033159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r w:rsidRPr="00331590">
              <w:rPr>
                <w:rFonts w:asciiTheme="minorHAnsi" w:hAnsiTheme="minorHAnsi" w:cstheme="minorHAnsi"/>
                <w:b w:val="0"/>
                <w:sz w:val="24"/>
                <w:szCs w:val="24"/>
              </w:rPr>
              <w:t>Fully implemented</w:t>
            </w:r>
          </w:p>
        </w:tc>
        <w:tc>
          <w:tcPr>
            <w:tcW w:w="3240" w:type="dxa"/>
            <w:shd w:val="clear" w:color="auto" w:fill="538135"/>
            <w:vAlign w:val="center"/>
          </w:tcPr>
          <w:p w:rsidR="00FE5A6A" w:rsidRPr="00331590" w:rsidRDefault="00FE5A6A" w:rsidP="0033159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r w:rsidRPr="00331590">
              <w:rPr>
                <w:rFonts w:asciiTheme="minorHAnsi" w:hAnsiTheme="minorHAnsi" w:cstheme="minorHAnsi"/>
                <w:b w:val="0"/>
                <w:sz w:val="24"/>
                <w:szCs w:val="24"/>
              </w:rPr>
              <w:t>Notes: List or describe the types of activities underway.</w:t>
            </w:r>
          </w:p>
        </w:tc>
        <w:tc>
          <w:tcPr>
            <w:tcW w:w="3618" w:type="dxa"/>
            <w:shd w:val="clear" w:color="auto" w:fill="538135"/>
            <w:vAlign w:val="center"/>
          </w:tcPr>
          <w:p w:rsidR="00FE5A6A" w:rsidRPr="00331590" w:rsidRDefault="00FE5A6A" w:rsidP="0033159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r w:rsidRPr="00331590">
              <w:rPr>
                <w:rFonts w:asciiTheme="minorHAnsi" w:hAnsiTheme="minorHAnsi" w:cstheme="minorHAnsi"/>
                <w:b w:val="0"/>
                <w:sz w:val="24"/>
                <w:szCs w:val="24"/>
              </w:rPr>
              <w:t>Notes: What does the state look for to know whether this feature is being implemented?</w:t>
            </w:r>
          </w:p>
        </w:tc>
      </w:tr>
      <w:tr w:rsidR="00FE5A6A" w:rsidRPr="00FE5A6A" w:rsidTr="00FE5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FE5A6A" w:rsidRPr="00331590" w:rsidRDefault="00FE5A6A" w:rsidP="00331590">
            <w:pPr>
              <w:rPr>
                <w:rFonts w:asciiTheme="minorHAnsi" w:hAnsiTheme="minorHAnsi" w:cstheme="minorHAnsi"/>
                <w:color w:val="222222"/>
                <w:sz w:val="20"/>
                <w:szCs w:val="20"/>
              </w:rPr>
            </w:pPr>
            <w:r w:rsidRPr="00331590">
              <w:rPr>
                <w:rFonts w:asciiTheme="minorHAnsi" w:hAnsiTheme="minorHAnsi" w:cstheme="minorHAnsi"/>
                <w:sz w:val="20"/>
                <w:szCs w:val="20"/>
              </w:rPr>
              <w:t>The state builds the capacity of the field to use digital tools for PD, networking meetings and COPs that allow practitioners to work collectively.</w:t>
            </w: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24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618"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r>
      <w:tr w:rsidR="00FE5A6A" w:rsidRPr="00FE5A6A" w:rsidTr="00C71B5D">
        <w:tc>
          <w:tcPr>
            <w:cnfStyle w:val="001000000000" w:firstRow="0" w:lastRow="0" w:firstColumn="1" w:lastColumn="0" w:oddVBand="0" w:evenVBand="0" w:oddHBand="0" w:evenHBand="0" w:firstRowFirstColumn="0" w:firstRowLastColumn="0" w:lastRowFirstColumn="0" w:lastRowLastColumn="0"/>
            <w:tcW w:w="4320" w:type="dxa"/>
          </w:tcPr>
          <w:p w:rsidR="00FE5A6A" w:rsidRPr="00331590" w:rsidRDefault="00FE5A6A" w:rsidP="00331590">
            <w:pPr>
              <w:rPr>
                <w:rFonts w:asciiTheme="minorHAnsi" w:hAnsiTheme="minorHAnsi" w:cstheme="minorHAnsi"/>
                <w:sz w:val="20"/>
                <w:szCs w:val="20"/>
              </w:rPr>
            </w:pPr>
            <w:r w:rsidRPr="00331590">
              <w:rPr>
                <w:rFonts w:asciiTheme="minorHAnsi" w:hAnsiTheme="minorHAnsi" w:cstheme="minorHAnsi"/>
                <w:sz w:val="20"/>
                <w:szCs w:val="20"/>
              </w:rPr>
              <w:t>The state monitors the field’s use of digital tools for PD, networking meetings and COPs that allow practitioners to work collectively.</w:t>
            </w: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24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618"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r>
      <w:tr w:rsidR="00FE5A6A" w:rsidRPr="00FE5A6A" w:rsidTr="00FE5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FE5A6A" w:rsidRPr="00331590" w:rsidRDefault="00FE5A6A" w:rsidP="00331590">
            <w:pPr>
              <w:rPr>
                <w:rFonts w:asciiTheme="minorHAnsi" w:hAnsiTheme="minorHAnsi" w:cstheme="minorHAnsi"/>
                <w:sz w:val="20"/>
                <w:szCs w:val="20"/>
              </w:rPr>
            </w:pPr>
            <w:r w:rsidRPr="00331590">
              <w:rPr>
                <w:rFonts w:asciiTheme="minorHAnsi" w:hAnsiTheme="minorHAnsi" w:cstheme="minorHAnsi"/>
                <w:sz w:val="20"/>
                <w:szCs w:val="20"/>
              </w:rPr>
              <w:t>The state supports teacher development through PD offerings that include collaborative problem-solving and peer learning.</w:t>
            </w: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24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618"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r>
      <w:tr w:rsidR="00FE5A6A" w:rsidRPr="00FE5A6A" w:rsidTr="00C71B5D">
        <w:tc>
          <w:tcPr>
            <w:cnfStyle w:val="001000000000" w:firstRow="0" w:lastRow="0" w:firstColumn="1" w:lastColumn="0" w:oddVBand="0" w:evenVBand="0" w:oddHBand="0" w:evenHBand="0" w:firstRowFirstColumn="0" w:firstRowLastColumn="0" w:lastRowFirstColumn="0" w:lastRowLastColumn="0"/>
            <w:tcW w:w="4320" w:type="dxa"/>
          </w:tcPr>
          <w:p w:rsidR="00FE5A6A" w:rsidRPr="00331590" w:rsidRDefault="00FE5A6A" w:rsidP="00331590">
            <w:pPr>
              <w:rPr>
                <w:rFonts w:asciiTheme="minorHAnsi" w:hAnsiTheme="minorHAnsi" w:cstheme="minorHAnsi"/>
                <w:sz w:val="20"/>
                <w:szCs w:val="20"/>
              </w:rPr>
            </w:pPr>
            <w:r w:rsidRPr="00331590">
              <w:rPr>
                <w:rFonts w:asciiTheme="minorHAnsi" w:hAnsiTheme="minorHAnsi" w:cstheme="minorHAnsi"/>
                <w:sz w:val="20"/>
                <w:szCs w:val="20"/>
              </w:rPr>
              <w:t>The state fosters teacher agency through activities that engage instructors in supported practice with clear feedback, reflection, analysis of data, and self-assessment.</w:t>
            </w: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24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618"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r>
    </w:tbl>
    <w:p w:rsidR="00FE5A6A" w:rsidRPr="00FE5A6A" w:rsidRDefault="00FE5A6A" w:rsidP="008C2ED4">
      <w:pPr>
        <w:pStyle w:val="Heading3"/>
        <w:numPr>
          <w:ilvl w:val="0"/>
          <w:numId w:val="27"/>
        </w:numPr>
        <w:ind w:left="360"/>
        <w:rPr>
          <w:rFonts w:eastAsia="Times New Roman"/>
        </w:rPr>
      </w:pPr>
      <w:r w:rsidRPr="00FE5A6A">
        <w:rPr>
          <w:rFonts w:eastAsia="Times New Roman"/>
        </w:rPr>
        <w:br w:type="page"/>
      </w:r>
      <w:r w:rsidRPr="00FE5A6A">
        <w:rPr>
          <w:rFonts w:eastAsia="Times New Roman"/>
        </w:rPr>
        <w:lastRenderedPageBreak/>
        <w:t>Differentiated PD</w:t>
      </w:r>
    </w:p>
    <w:p w:rsidR="00FE5A6A" w:rsidRPr="00FE5A6A" w:rsidRDefault="00FE5A6A" w:rsidP="008C2ED4">
      <w:r w:rsidRPr="00FE5A6A">
        <w:t>PD activities are differentiated to address the varied needs of practitioners.</w:t>
      </w:r>
    </w:p>
    <w:tbl>
      <w:tblPr>
        <w:tblStyle w:val="GridTable4-Accent61"/>
        <w:tblW w:w="14058" w:type="dxa"/>
        <w:tblLook w:val="04A0" w:firstRow="1" w:lastRow="0" w:firstColumn="1" w:lastColumn="0" w:noHBand="0" w:noVBand="1"/>
        <w:tblCaption w:val="PD activities are differentiated to address the varied needs of practitioners"/>
        <w:tblDescription w:val="Identify status (not currently implemented, planning to implement, partially implemented, fully implemened for each feature descriptor. List or describe the activities underway as well as what the state looks for to know whether this feeature is being implemented. "/>
      </w:tblPr>
      <w:tblGrid>
        <w:gridCol w:w="4320"/>
        <w:gridCol w:w="720"/>
        <w:gridCol w:w="720"/>
        <w:gridCol w:w="720"/>
        <w:gridCol w:w="720"/>
        <w:gridCol w:w="3240"/>
        <w:gridCol w:w="3618"/>
      </w:tblGrid>
      <w:tr w:rsidR="00FE5A6A" w:rsidRPr="00FE5A6A" w:rsidTr="00FE5A6A">
        <w:trPr>
          <w:cnfStyle w:val="100000000000" w:firstRow="1" w:lastRow="0" w:firstColumn="0" w:lastColumn="0" w:oddVBand="0" w:evenVBand="0" w:oddHBand="0" w:evenHBand="0" w:firstRowFirstColumn="0" w:firstRowLastColumn="0" w:lastRowFirstColumn="0" w:lastRowLastColumn="0"/>
          <w:trHeight w:val="1728"/>
          <w:tblHeader/>
        </w:trPr>
        <w:tc>
          <w:tcPr>
            <w:cnfStyle w:val="001000000000" w:firstRow="0" w:lastRow="0" w:firstColumn="1" w:lastColumn="0" w:oddVBand="0" w:evenVBand="0" w:oddHBand="0" w:evenHBand="0" w:firstRowFirstColumn="0" w:firstRowLastColumn="0" w:lastRowFirstColumn="0" w:lastRowLastColumn="0"/>
            <w:tcW w:w="4320" w:type="dxa"/>
            <w:shd w:val="clear" w:color="auto" w:fill="538135"/>
            <w:vAlign w:val="center"/>
          </w:tcPr>
          <w:p w:rsidR="00FE5A6A" w:rsidRPr="00331590" w:rsidRDefault="00FE5A6A" w:rsidP="00331590">
            <w:pPr>
              <w:rPr>
                <w:rFonts w:asciiTheme="minorHAnsi" w:hAnsiTheme="minorHAnsi" w:cstheme="minorHAnsi"/>
                <w:b w:val="0"/>
                <w:sz w:val="24"/>
                <w:szCs w:val="24"/>
              </w:rPr>
            </w:pPr>
            <w:r w:rsidRPr="00331590">
              <w:rPr>
                <w:rFonts w:asciiTheme="minorHAnsi" w:hAnsiTheme="minorHAnsi" w:cstheme="minorHAnsi"/>
                <w:b w:val="0"/>
                <w:sz w:val="24"/>
                <w:szCs w:val="24"/>
              </w:rPr>
              <w:t>Feature descriptors</w:t>
            </w:r>
          </w:p>
        </w:tc>
        <w:tc>
          <w:tcPr>
            <w:tcW w:w="720" w:type="dxa"/>
            <w:shd w:val="clear" w:color="auto" w:fill="538135"/>
            <w:textDirection w:val="btLr"/>
            <w:vAlign w:val="center"/>
          </w:tcPr>
          <w:p w:rsidR="00FE5A6A" w:rsidRPr="00331590" w:rsidRDefault="00FE5A6A" w:rsidP="0033159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r w:rsidRPr="00331590">
              <w:rPr>
                <w:rFonts w:asciiTheme="minorHAnsi" w:hAnsiTheme="minorHAnsi" w:cstheme="minorHAnsi"/>
                <w:b w:val="0"/>
                <w:sz w:val="24"/>
                <w:szCs w:val="24"/>
              </w:rPr>
              <w:t>Not currently implemented</w:t>
            </w:r>
          </w:p>
        </w:tc>
        <w:tc>
          <w:tcPr>
            <w:tcW w:w="720" w:type="dxa"/>
            <w:shd w:val="clear" w:color="auto" w:fill="538135"/>
            <w:textDirection w:val="btLr"/>
            <w:vAlign w:val="center"/>
          </w:tcPr>
          <w:p w:rsidR="00FE5A6A" w:rsidRPr="00331590" w:rsidRDefault="00FE5A6A" w:rsidP="0033159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r w:rsidRPr="00331590">
              <w:rPr>
                <w:rFonts w:asciiTheme="minorHAnsi" w:hAnsiTheme="minorHAnsi" w:cstheme="minorHAnsi"/>
                <w:b w:val="0"/>
                <w:sz w:val="24"/>
                <w:szCs w:val="24"/>
              </w:rPr>
              <w:t>Planning to implement</w:t>
            </w:r>
          </w:p>
        </w:tc>
        <w:tc>
          <w:tcPr>
            <w:tcW w:w="720" w:type="dxa"/>
            <w:shd w:val="clear" w:color="auto" w:fill="538135"/>
            <w:textDirection w:val="btLr"/>
            <w:vAlign w:val="center"/>
          </w:tcPr>
          <w:p w:rsidR="00FE5A6A" w:rsidRPr="00331590" w:rsidRDefault="00FE5A6A" w:rsidP="0033159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r w:rsidRPr="00331590">
              <w:rPr>
                <w:rFonts w:asciiTheme="minorHAnsi" w:hAnsiTheme="minorHAnsi" w:cstheme="minorHAnsi"/>
                <w:b w:val="0"/>
                <w:sz w:val="24"/>
                <w:szCs w:val="24"/>
              </w:rPr>
              <w:t>Partially implemented</w:t>
            </w:r>
          </w:p>
        </w:tc>
        <w:tc>
          <w:tcPr>
            <w:tcW w:w="720" w:type="dxa"/>
            <w:shd w:val="clear" w:color="auto" w:fill="538135"/>
            <w:textDirection w:val="btLr"/>
            <w:vAlign w:val="center"/>
          </w:tcPr>
          <w:p w:rsidR="00FE5A6A" w:rsidRPr="00331590" w:rsidRDefault="00FE5A6A" w:rsidP="0033159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r w:rsidRPr="00331590">
              <w:rPr>
                <w:rFonts w:asciiTheme="minorHAnsi" w:hAnsiTheme="minorHAnsi" w:cstheme="minorHAnsi"/>
                <w:b w:val="0"/>
                <w:sz w:val="24"/>
                <w:szCs w:val="24"/>
              </w:rPr>
              <w:t>Fully implemented</w:t>
            </w:r>
          </w:p>
        </w:tc>
        <w:tc>
          <w:tcPr>
            <w:tcW w:w="3240" w:type="dxa"/>
            <w:shd w:val="clear" w:color="auto" w:fill="538135"/>
            <w:vAlign w:val="center"/>
          </w:tcPr>
          <w:p w:rsidR="00FE5A6A" w:rsidRPr="00331590" w:rsidRDefault="00FE5A6A" w:rsidP="0033159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r w:rsidRPr="00331590">
              <w:rPr>
                <w:rFonts w:asciiTheme="minorHAnsi" w:hAnsiTheme="minorHAnsi" w:cstheme="minorHAnsi"/>
                <w:b w:val="0"/>
                <w:sz w:val="24"/>
                <w:szCs w:val="24"/>
              </w:rPr>
              <w:t>Notes: List or describe the types of activities underway.</w:t>
            </w:r>
          </w:p>
        </w:tc>
        <w:tc>
          <w:tcPr>
            <w:tcW w:w="3618" w:type="dxa"/>
            <w:shd w:val="clear" w:color="auto" w:fill="538135"/>
            <w:vAlign w:val="center"/>
          </w:tcPr>
          <w:p w:rsidR="00FE5A6A" w:rsidRPr="00331590" w:rsidRDefault="00FE5A6A" w:rsidP="0033159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r w:rsidRPr="00331590">
              <w:rPr>
                <w:rFonts w:asciiTheme="minorHAnsi" w:hAnsiTheme="minorHAnsi" w:cstheme="minorHAnsi"/>
                <w:b w:val="0"/>
                <w:sz w:val="24"/>
                <w:szCs w:val="24"/>
              </w:rPr>
              <w:t>Notes: What does the state look for to know whether this feature is being implemented?</w:t>
            </w:r>
          </w:p>
        </w:tc>
      </w:tr>
      <w:tr w:rsidR="00FE5A6A" w:rsidRPr="00FE5A6A" w:rsidTr="00FE5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FE5A6A" w:rsidRPr="00331590" w:rsidRDefault="00FE5A6A" w:rsidP="00331590">
            <w:pPr>
              <w:rPr>
                <w:rFonts w:asciiTheme="minorHAnsi" w:hAnsiTheme="minorHAnsi" w:cstheme="minorHAnsi"/>
                <w:sz w:val="20"/>
              </w:rPr>
            </w:pPr>
            <w:r w:rsidRPr="00331590">
              <w:rPr>
                <w:rFonts w:asciiTheme="minorHAnsi" w:hAnsiTheme="minorHAnsi" w:cstheme="minorHAnsi"/>
                <w:sz w:val="20"/>
              </w:rPr>
              <w:t>The state PD program uses varied strategies to address the diverse contexts and learning preferences of the field through:</w:t>
            </w:r>
          </w:p>
          <w:p w:rsidR="00FE5A6A" w:rsidRPr="00331590" w:rsidRDefault="00FE5A6A" w:rsidP="00331590">
            <w:pPr>
              <w:pStyle w:val="ListParagraph"/>
              <w:numPr>
                <w:ilvl w:val="0"/>
                <w:numId w:val="44"/>
              </w:numPr>
              <w:ind w:left="420"/>
              <w:rPr>
                <w:rFonts w:asciiTheme="minorHAnsi" w:hAnsiTheme="minorHAnsi" w:cstheme="minorHAnsi"/>
                <w:b w:val="0"/>
                <w:color w:val="000000"/>
                <w:sz w:val="20"/>
                <w:szCs w:val="24"/>
              </w:rPr>
            </w:pPr>
            <w:r w:rsidRPr="00331590">
              <w:rPr>
                <w:rFonts w:asciiTheme="minorHAnsi" w:hAnsiTheme="minorHAnsi" w:cstheme="minorHAnsi"/>
                <w:b w:val="0"/>
                <w:color w:val="000000"/>
                <w:sz w:val="20"/>
                <w:szCs w:val="24"/>
              </w:rPr>
              <w:t>varied formats (Examples: workshops/state conferences, job-embedded activities, mentoring, blended PD, self-paced courses, peer coaching, professional learning groups)</w:t>
            </w: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24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618"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r>
      <w:tr w:rsidR="00FE5A6A" w:rsidRPr="00FE5A6A" w:rsidTr="00C71B5D">
        <w:tc>
          <w:tcPr>
            <w:cnfStyle w:val="001000000000" w:firstRow="0" w:lastRow="0" w:firstColumn="1" w:lastColumn="0" w:oddVBand="0" w:evenVBand="0" w:oddHBand="0" w:evenHBand="0" w:firstRowFirstColumn="0" w:firstRowLastColumn="0" w:lastRowFirstColumn="0" w:lastRowLastColumn="0"/>
            <w:tcW w:w="4320" w:type="dxa"/>
          </w:tcPr>
          <w:p w:rsidR="00FE5A6A" w:rsidRPr="00331590" w:rsidRDefault="00FE5A6A" w:rsidP="00331590">
            <w:pPr>
              <w:pStyle w:val="ListParagraph"/>
              <w:numPr>
                <w:ilvl w:val="0"/>
                <w:numId w:val="44"/>
              </w:numPr>
              <w:ind w:left="420"/>
              <w:rPr>
                <w:rFonts w:asciiTheme="minorHAnsi" w:hAnsiTheme="minorHAnsi" w:cstheme="minorHAnsi"/>
                <w:b w:val="0"/>
                <w:color w:val="000000"/>
                <w:sz w:val="20"/>
                <w:szCs w:val="24"/>
              </w:rPr>
            </w:pPr>
            <w:r w:rsidRPr="00331590">
              <w:rPr>
                <w:rFonts w:asciiTheme="minorHAnsi" w:hAnsiTheme="minorHAnsi" w:cstheme="minorHAnsi"/>
                <w:b w:val="0"/>
                <w:color w:val="000000"/>
                <w:sz w:val="20"/>
                <w:szCs w:val="24"/>
              </w:rPr>
              <w:t xml:space="preserve">use of technology (Examples: virtual training and online courses, COPs, online resource repositories) </w:t>
            </w: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24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618"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r>
      <w:tr w:rsidR="00FE5A6A" w:rsidRPr="00FE5A6A" w:rsidTr="00FE5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FE5A6A" w:rsidRPr="00331590" w:rsidRDefault="00FE5A6A" w:rsidP="00331590">
            <w:pPr>
              <w:pStyle w:val="ListParagraph"/>
              <w:numPr>
                <w:ilvl w:val="0"/>
                <w:numId w:val="44"/>
              </w:numPr>
              <w:ind w:left="420"/>
              <w:rPr>
                <w:rFonts w:asciiTheme="minorHAnsi" w:hAnsiTheme="minorHAnsi" w:cstheme="minorHAnsi"/>
                <w:b w:val="0"/>
                <w:color w:val="000000"/>
                <w:sz w:val="20"/>
                <w:szCs w:val="24"/>
              </w:rPr>
            </w:pPr>
            <w:r w:rsidRPr="00331590">
              <w:rPr>
                <w:rFonts w:asciiTheme="minorHAnsi" w:hAnsiTheme="minorHAnsi" w:cstheme="minorHAnsi"/>
                <w:b w:val="0"/>
                <w:color w:val="000000"/>
                <w:sz w:val="20"/>
                <w:szCs w:val="24"/>
              </w:rPr>
              <w:t>varied intensity (Examples: intensive tracks, short webinars, introductory awareness-building workshops)</w:t>
            </w: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r w:rsidRPr="00FE5A6A">
              <w:rPr>
                <w:rFonts w:eastAsia="Times New Roman" w:cs="Times New Roman"/>
                <w:szCs w:val="32"/>
              </w:rPr>
              <w:t xml:space="preserve">   </w:t>
            </w: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24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618"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r>
      <w:tr w:rsidR="00FE5A6A" w:rsidRPr="00FE5A6A" w:rsidTr="00C71B5D">
        <w:trPr>
          <w:trHeight w:val="881"/>
        </w:trPr>
        <w:tc>
          <w:tcPr>
            <w:cnfStyle w:val="001000000000" w:firstRow="0" w:lastRow="0" w:firstColumn="1" w:lastColumn="0" w:oddVBand="0" w:evenVBand="0" w:oddHBand="0" w:evenHBand="0" w:firstRowFirstColumn="0" w:firstRowLastColumn="0" w:lastRowFirstColumn="0" w:lastRowLastColumn="0"/>
            <w:tcW w:w="4320" w:type="dxa"/>
          </w:tcPr>
          <w:p w:rsidR="00FE5A6A" w:rsidRPr="00331590" w:rsidRDefault="00FE5A6A" w:rsidP="00331590">
            <w:pPr>
              <w:rPr>
                <w:rFonts w:asciiTheme="minorHAnsi" w:hAnsiTheme="minorHAnsi" w:cstheme="minorHAnsi"/>
                <w:sz w:val="20"/>
              </w:rPr>
            </w:pPr>
            <w:r w:rsidRPr="00331590">
              <w:rPr>
                <w:rFonts w:asciiTheme="minorHAnsi" w:hAnsiTheme="minorHAnsi" w:cstheme="minorHAnsi"/>
                <w:sz w:val="20"/>
              </w:rPr>
              <w:t>The state organizes PD that responds to the needs of the field by:</w:t>
            </w:r>
          </w:p>
          <w:p w:rsidR="00FE5A6A" w:rsidRPr="00331590" w:rsidRDefault="00FE5A6A" w:rsidP="00331590">
            <w:pPr>
              <w:pStyle w:val="ListParagraph"/>
              <w:numPr>
                <w:ilvl w:val="0"/>
                <w:numId w:val="45"/>
              </w:numPr>
              <w:ind w:left="420"/>
              <w:rPr>
                <w:rFonts w:asciiTheme="minorHAnsi" w:hAnsiTheme="minorHAnsi" w:cstheme="minorHAnsi"/>
                <w:b w:val="0"/>
                <w:color w:val="000000"/>
                <w:sz w:val="20"/>
                <w:szCs w:val="24"/>
              </w:rPr>
            </w:pPr>
            <w:r w:rsidRPr="00331590">
              <w:rPr>
                <w:rFonts w:asciiTheme="minorHAnsi" w:hAnsiTheme="minorHAnsi" w:cstheme="minorHAnsi"/>
                <w:b w:val="0"/>
                <w:color w:val="000000"/>
                <w:sz w:val="20"/>
                <w:szCs w:val="24"/>
              </w:rPr>
              <w:t>content area</w:t>
            </w: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24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618"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r>
      <w:tr w:rsidR="00FE5A6A" w:rsidRPr="00FE5A6A" w:rsidTr="00FE5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FE5A6A" w:rsidRPr="00331590" w:rsidRDefault="00FE5A6A" w:rsidP="00331590">
            <w:pPr>
              <w:pStyle w:val="ListParagraph"/>
              <w:numPr>
                <w:ilvl w:val="0"/>
                <w:numId w:val="45"/>
              </w:numPr>
              <w:ind w:left="420"/>
              <w:rPr>
                <w:rFonts w:asciiTheme="minorHAnsi" w:hAnsiTheme="minorHAnsi" w:cstheme="minorHAnsi"/>
                <w:b w:val="0"/>
                <w:color w:val="000000"/>
                <w:sz w:val="20"/>
                <w:szCs w:val="24"/>
              </w:rPr>
            </w:pPr>
            <w:r w:rsidRPr="00331590">
              <w:rPr>
                <w:rFonts w:asciiTheme="minorHAnsi" w:hAnsiTheme="minorHAnsi" w:cstheme="minorHAnsi"/>
                <w:b w:val="0"/>
                <w:color w:val="000000"/>
                <w:sz w:val="20"/>
                <w:szCs w:val="24"/>
              </w:rPr>
              <w:t>job role (e.g., teacher, administrator, and counselor)</w:t>
            </w: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24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618"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r>
      <w:tr w:rsidR="00FE5A6A" w:rsidRPr="00FE5A6A" w:rsidTr="00C71B5D">
        <w:trPr>
          <w:trHeight w:val="395"/>
        </w:trPr>
        <w:tc>
          <w:tcPr>
            <w:cnfStyle w:val="001000000000" w:firstRow="0" w:lastRow="0" w:firstColumn="1" w:lastColumn="0" w:oddVBand="0" w:evenVBand="0" w:oddHBand="0" w:evenHBand="0" w:firstRowFirstColumn="0" w:firstRowLastColumn="0" w:lastRowFirstColumn="0" w:lastRowLastColumn="0"/>
            <w:tcW w:w="4320" w:type="dxa"/>
          </w:tcPr>
          <w:p w:rsidR="00FE5A6A" w:rsidRPr="00331590" w:rsidRDefault="00FE5A6A" w:rsidP="00331590">
            <w:pPr>
              <w:pStyle w:val="ListParagraph"/>
              <w:numPr>
                <w:ilvl w:val="0"/>
                <w:numId w:val="45"/>
              </w:numPr>
              <w:ind w:left="420"/>
              <w:rPr>
                <w:rFonts w:asciiTheme="minorHAnsi" w:hAnsiTheme="minorHAnsi" w:cstheme="minorHAnsi"/>
                <w:b w:val="0"/>
                <w:color w:val="000000"/>
                <w:sz w:val="20"/>
                <w:szCs w:val="24"/>
              </w:rPr>
            </w:pPr>
            <w:r w:rsidRPr="00331590">
              <w:rPr>
                <w:rFonts w:asciiTheme="minorHAnsi" w:hAnsiTheme="minorHAnsi" w:cstheme="minorHAnsi"/>
                <w:b w:val="0"/>
                <w:color w:val="000000"/>
                <w:sz w:val="20"/>
                <w:szCs w:val="24"/>
              </w:rPr>
              <w:t>volunteer role</w:t>
            </w: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24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618"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r>
      <w:tr w:rsidR="00FE5A6A" w:rsidRPr="00FE5A6A" w:rsidTr="00FE5A6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320" w:type="dxa"/>
          </w:tcPr>
          <w:p w:rsidR="00FE5A6A" w:rsidRPr="00331590" w:rsidRDefault="00FE5A6A" w:rsidP="00331590">
            <w:pPr>
              <w:pStyle w:val="ListParagraph"/>
              <w:numPr>
                <w:ilvl w:val="0"/>
                <w:numId w:val="45"/>
              </w:numPr>
              <w:ind w:left="420"/>
              <w:rPr>
                <w:rFonts w:asciiTheme="minorHAnsi" w:hAnsiTheme="minorHAnsi" w:cstheme="minorHAnsi"/>
                <w:b w:val="0"/>
                <w:color w:val="000000"/>
                <w:sz w:val="20"/>
                <w:szCs w:val="24"/>
              </w:rPr>
            </w:pPr>
            <w:r w:rsidRPr="00331590">
              <w:rPr>
                <w:rFonts w:asciiTheme="minorHAnsi" w:hAnsiTheme="minorHAnsi" w:cstheme="minorHAnsi"/>
                <w:b w:val="0"/>
                <w:color w:val="000000"/>
                <w:sz w:val="20"/>
                <w:szCs w:val="24"/>
              </w:rPr>
              <w:t>level of experience</w:t>
            </w: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24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618"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r>
      <w:tr w:rsidR="00FE5A6A" w:rsidRPr="00FE5A6A" w:rsidTr="00C71B5D">
        <w:trPr>
          <w:trHeight w:val="413"/>
        </w:trPr>
        <w:tc>
          <w:tcPr>
            <w:cnfStyle w:val="001000000000" w:firstRow="0" w:lastRow="0" w:firstColumn="1" w:lastColumn="0" w:oddVBand="0" w:evenVBand="0" w:oddHBand="0" w:evenHBand="0" w:firstRowFirstColumn="0" w:firstRowLastColumn="0" w:lastRowFirstColumn="0" w:lastRowLastColumn="0"/>
            <w:tcW w:w="4320" w:type="dxa"/>
          </w:tcPr>
          <w:p w:rsidR="00FE5A6A" w:rsidRPr="00331590" w:rsidRDefault="00FE5A6A" w:rsidP="00331590">
            <w:pPr>
              <w:pStyle w:val="ListParagraph"/>
              <w:numPr>
                <w:ilvl w:val="0"/>
                <w:numId w:val="45"/>
              </w:numPr>
              <w:ind w:left="420"/>
              <w:rPr>
                <w:rFonts w:asciiTheme="minorHAnsi" w:hAnsiTheme="minorHAnsi" w:cstheme="minorHAnsi"/>
                <w:b w:val="0"/>
                <w:color w:val="000000"/>
                <w:sz w:val="20"/>
                <w:szCs w:val="24"/>
              </w:rPr>
            </w:pPr>
            <w:r w:rsidRPr="00331590">
              <w:rPr>
                <w:rFonts w:asciiTheme="minorHAnsi" w:hAnsiTheme="minorHAnsi" w:cstheme="minorHAnsi"/>
                <w:b w:val="0"/>
                <w:color w:val="000000"/>
                <w:sz w:val="20"/>
                <w:szCs w:val="24"/>
              </w:rPr>
              <w:t>digital literacy level</w:t>
            </w: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24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618"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r>
      <w:tr w:rsidR="00FE5A6A" w:rsidRPr="00FE5A6A" w:rsidTr="00FE5A6A">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4320" w:type="dxa"/>
          </w:tcPr>
          <w:p w:rsidR="00FE5A6A" w:rsidRPr="00331590" w:rsidRDefault="00FE5A6A" w:rsidP="00331590">
            <w:pPr>
              <w:rPr>
                <w:rFonts w:asciiTheme="minorHAnsi" w:hAnsiTheme="minorHAnsi" w:cstheme="minorHAnsi"/>
                <w:sz w:val="20"/>
              </w:rPr>
            </w:pPr>
            <w:r w:rsidRPr="00331590">
              <w:rPr>
                <w:rFonts w:asciiTheme="minorHAnsi" w:hAnsiTheme="minorHAnsi" w:cstheme="minorHAnsi"/>
                <w:sz w:val="20"/>
              </w:rPr>
              <w:t xml:space="preserve">The state offers a broad scope of PD activities that balance breadth and depth. </w:t>
            </w: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24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618"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r>
    </w:tbl>
    <w:p w:rsidR="00FE5A6A" w:rsidRPr="00FE5A6A" w:rsidRDefault="00FE5A6A" w:rsidP="008C2ED4"/>
    <w:p w:rsidR="00FE5A6A" w:rsidRPr="00FE5A6A" w:rsidRDefault="00FE5A6A" w:rsidP="008C2ED4">
      <w:pPr>
        <w:pStyle w:val="Heading3"/>
        <w:numPr>
          <w:ilvl w:val="0"/>
          <w:numId w:val="27"/>
        </w:numPr>
        <w:ind w:left="360"/>
        <w:rPr>
          <w:rFonts w:eastAsia="Times New Roman"/>
        </w:rPr>
      </w:pPr>
      <w:r w:rsidRPr="00FE5A6A">
        <w:rPr>
          <w:rFonts w:eastAsia="Times New Roman"/>
        </w:rPr>
        <w:lastRenderedPageBreak/>
        <w:t>Teacher Feedback</w:t>
      </w:r>
    </w:p>
    <w:p w:rsidR="00FE5A6A" w:rsidRPr="00FE5A6A" w:rsidRDefault="00FE5A6A" w:rsidP="008C2ED4">
      <w:r w:rsidRPr="00FE5A6A">
        <w:t xml:space="preserve">Teachers are provided clear feedback on their performance </w:t>
      </w:r>
      <w:bookmarkStart w:id="1" w:name="_Hlk480200632"/>
      <w:r w:rsidRPr="00FE5A6A">
        <w:t>and progress in serving students</w:t>
      </w:r>
      <w:bookmarkEnd w:id="1"/>
      <w:r w:rsidRPr="00FE5A6A">
        <w:t>.</w:t>
      </w:r>
    </w:p>
    <w:tbl>
      <w:tblPr>
        <w:tblStyle w:val="GridTable4-Accent61"/>
        <w:tblW w:w="14058" w:type="dxa"/>
        <w:tblLook w:val="04A0" w:firstRow="1" w:lastRow="0" w:firstColumn="1" w:lastColumn="0" w:noHBand="0" w:noVBand="1"/>
        <w:tblCaption w:val="Teachers are provided clear feedback on their performance and progress in serving students"/>
        <w:tblDescription w:val="Identify status (not currently implemented, planning to implement, partially implemented, fully implemened for each feature descriptor. List or describe the activities underway as well as what the state looks for to know whether this feeature is being implemented. "/>
      </w:tblPr>
      <w:tblGrid>
        <w:gridCol w:w="4320"/>
        <w:gridCol w:w="720"/>
        <w:gridCol w:w="720"/>
        <w:gridCol w:w="720"/>
        <w:gridCol w:w="720"/>
        <w:gridCol w:w="3240"/>
        <w:gridCol w:w="3618"/>
      </w:tblGrid>
      <w:tr w:rsidR="00FE5A6A" w:rsidRPr="00FE5A6A" w:rsidTr="00FE5A6A">
        <w:trPr>
          <w:cnfStyle w:val="100000000000" w:firstRow="1" w:lastRow="0" w:firstColumn="0" w:lastColumn="0" w:oddVBand="0" w:evenVBand="0" w:oddHBand="0" w:evenHBand="0" w:firstRowFirstColumn="0" w:firstRowLastColumn="0" w:lastRowFirstColumn="0" w:lastRowLastColumn="0"/>
          <w:trHeight w:val="1728"/>
          <w:tblHeader/>
        </w:trPr>
        <w:tc>
          <w:tcPr>
            <w:cnfStyle w:val="001000000000" w:firstRow="0" w:lastRow="0" w:firstColumn="1" w:lastColumn="0" w:oddVBand="0" w:evenVBand="0" w:oddHBand="0" w:evenHBand="0" w:firstRowFirstColumn="0" w:firstRowLastColumn="0" w:lastRowFirstColumn="0" w:lastRowLastColumn="0"/>
            <w:tcW w:w="4320" w:type="dxa"/>
            <w:shd w:val="clear" w:color="auto" w:fill="538135"/>
            <w:vAlign w:val="center"/>
          </w:tcPr>
          <w:p w:rsidR="00FE5A6A" w:rsidRPr="00331590" w:rsidRDefault="00FE5A6A" w:rsidP="00331590">
            <w:pPr>
              <w:rPr>
                <w:rFonts w:asciiTheme="minorHAnsi" w:hAnsiTheme="minorHAnsi" w:cstheme="minorHAnsi"/>
                <w:b w:val="0"/>
                <w:sz w:val="24"/>
                <w:szCs w:val="24"/>
              </w:rPr>
            </w:pPr>
            <w:r w:rsidRPr="00331590">
              <w:rPr>
                <w:rFonts w:asciiTheme="minorHAnsi" w:hAnsiTheme="minorHAnsi" w:cstheme="minorHAnsi"/>
                <w:b w:val="0"/>
                <w:sz w:val="24"/>
                <w:szCs w:val="24"/>
              </w:rPr>
              <w:t>Feature descriptors</w:t>
            </w:r>
          </w:p>
        </w:tc>
        <w:tc>
          <w:tcPr>
            <w:tcW w:w="720" w:type="dxa"/>
            <w:shd w:val="clear" w:color="auto" w:fill="538135"/>
            <w:textDirection w:val="btLr"/>
            <w:vAlign w:val="center"/>
          </w:tcPr>
          <w:p w:rsidR="00FE5A6A" w:rsidRPr="00331590" w:rsidRDefault="00FE5A6A" w:rsidP="0033159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r w:rsidRPr="00331590">
              <w:rPr>
                <w:rFonts w:asciiTheme="minorHAnsi" w:hAnsiTheme="minorHAnsi" w:cstheme="minorHAnsi"/>
                <w:b w:val="0"/>
                <w:sz w:val="24"/>
                <w:szCs w:val="24"/>
              </w:rPr>
              <w:t>Not currently implemented</w:t>
            </w:r>
          </w:p>
        </w:tc>
        <w:tc>
          <w:tcPr>
            <w:tcW w:w="720" w:type="dxa"/>
            <w:shd w:val="clear" w:color="auto" w:fill="538135"/>
            <w:textDirection w:val="btLr"/>
            <w:vAlign w:val="center"/>
          </w:tcPr>
          <w:p w:rsidR="00FE5A6A" w:rsidRPr="00331590" w:rsidRDefault="00FE5A6A" w:rsidP="0033159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r w:rsidRPr="00331590">
              <w:rPr>
                <w:rFonts w:asciiTheme="minorHAnsi" w:hAnsiTheme="minorHAnsi" w:cstheme="minorHAnsi"/>
                <w:b w:val="0"/>
                <w:sz w:val="24"/>
                <w:szCs w:val="24"/>
              </w:rPr>
              <w:t>Planning to implement</w:t>
            </w:r>
          </w:p>
        </w:tc>
        <w:tc>
          <w:tcPr>
            <w:tcW w:w="720" w:type="dxa"/>
            <w:shd w:val="clear" w:color="auto" w:fill="538135"/>
            <w:textDirection w:val="btLr"/>
            <w:vAlign w:val="center"/>
          </w:tcPr>
          <w:p w:rsidR="00FE5A6A" w:rsidRPr="00331590" w:rsidRDefault="00FE5A6A" w:rsidP="0033159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r w:rsidRPr="00331590">
              <w:rPr>
                <w:rFonts w:asciiTheme="minorHAnsi" w:hAnsiTheme="minorHAnsi" w:cstheme="minorHAnsi"/>
                <w:b w:val="0"/>
                <w:sz w:val="24"/>
                <w:szCs w:val="24"/>
              </w:rPr>
              <w:t>Partially implemented</w:t>
            </w:r>
          </w:p>
        </w:tc>
        <w:tc>
          <w:tcPr>
            <w:tcW w:w="720" w:type="dxa"/>
            <w:shd w:val="clear" w:color="auto" w:fill="538135"/>
            <w:textDirection w:val="btLr"/>
            <w:vAlign w:val="center"/>
          </w:tcPr>
          <w:p w:rsidR="00FE5A6A" w:rsidRPr="00331590" w:rsidRDefault="00FE5A6A" w:rsidP="0033159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r w:rsidRPr="00331590">
              <w:rPr>
                <w:rFonts w:asciiTheme="minorHAnsi" w:hAnsiTheme="minorHAnsi" w:cstheme="minorHAnsi"/>
                <w:b w:val="0"/>
                <w:sz w:val="24"/>
                <w:szCs w:val="24"/>
              </w:rPr>
              <w:t>Fully implemented</w:t>
            </w:r>
          </w:p>
        </w:tc>
        <w:tc>
          <w:tcPr>
            <w:tcW w:w="3240" w:type="dxa"/>
            <w:shd w:val="clear" w:color="auto" w:fill="538135"/>
            <w:vAlign w:val="center"/>
          </w:tcPr>
          <w:p w:rsidR="00FE5A6A" w:rsidRPr="00331590" w:rsidRDefault="008C2ED4" w:rsidP="0033159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r w:rsidRPr="00331590">
              <w:rPr>
                <w:rFonts w:asciiTheme="minorHAnsi" w:hAnsiTheme="minorHAnsi" w:cstheme="minorHAnsi"/>
                <w:b w:val="0"/>
                <w:sz w:val="24"/>
                <w:szCs w:val="24"/>
              </w:rPr>
              <w:t>Notes: Lis</w:t>
            </w:r>
            <w:r w:rsidR="00FE5A6A" w:rsidRPr="00331590">
              <w:rPr>
                <w:rFonts w:asciiTheme="minorHAnsi" w:hAnsiTheme="minorHAnsi" w:cstheme="minorHAnsi"/>
                <w:b w:val="0"/>
                <w:sz w:val="24"/>
                <w:szCs w:val="24"/>
              </w:rPr>
              <w:t>t or describe the types of activities underway.</w:t>
            </w:r>
          </w:p>
        </w:tc>
        <w:tc>
          <w:tcPr>
            <w:tcW w:w="3618" w:type="dxa"/>
            <w:shd w:val="clear" w:color="auto" w:fill="538135"/>
            <w:vAlign w:val="center"/>
          </w:tcPr>
          <w:p w:rsidR="00FE5A6A" w:rsidRPr="00331590" w:rsidRDefault="00FE5A6A" w:rsidP="0033159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r w:rsidRPr="00331590">
              <w:rPr>
                <w:rFonts w:asciiTheme="minorHAnsi" w:hAnsiTheme="minorHAnsi" w:cstheme="minorHAnsi"/>
                <w:b w:val="0"/>
                <w:sz w:val="24"/>
                <w:szCs w:val="24"/>
              </w:rPr>
              <w:t>Notes: What does the state look for to know whether this feature is being implemented?</w:t>
            </w:r>
          </w:p>
        </w:tc>
      </w:tr>
      <w:tr w:rsidR="00FE5A6A" w:rsidRPr="00FE5A6A" w:rsidTr="00FE5A6A">
        <w:trPr>
          <w:cnfStyle w:val="000000100000" w:firstRow="0" w:lastRow="0" w:firstColumn="0" w:lastColumn="0" w:oddVBand="0" w:evenVBand="0" w:oddHBand="1" w:evenHBand="0" w:firstRowFirstColumn="0" w:firstRowLastColumn="0" w:lastRowFirstColumn="0" w:lastRowLastColumn="0"/>
          <w:trHeight w:val="1574"/>
        </w:trPr>
        <w:tc>
          <w:tcPr>
            <w:cnfStyle w:val="001000000000" w:firstRow="0" w:lastRow="0" w:firstColumn="1" w:lastColumn="0" w:oddVBand="0" w:evenVBand="0" w:oddHBand="0" w:evenHBand="0" w:firstRowFirstColumn="0" w:firstRowLastColumn="0" w:lastRowFirstColumn="0" w:lastRowLastColumn="0"/>
            <w:tcW w:w="4320" w:type="dxa"/>
          </w:tcPr>
          <w:p w:rsidR="00FE5A6A" w:rsidRPr="00331590" w:rsidRDefault="00FE5A6A" w:rsidP="00331590">
            <w:pPr>
              <w:rPr>
                <w:rFonts w:asciiTheme="minorHAnsi" w:hAnsiTheme="minorHAnsi" w:cstheme="minorHAnsi"/>
                <w:sz w:val="20"/>
                <w:szCs w:val="20"/>
              </w:rPr>
            </w:pPr>
            <w:r w:rsidRPr="00331590">
              <w:rPr>
                <w:rFonts w:asciiTheme="minorHAnsi" w:hAnsiTheme="minorHAnsi" w:cstheme="minorHAnsi"/>
                <w:sz w:val="20"/>
                <w:szCs w:val="20"/>
              </w:rPr>
              <w:t>The state supports the use of professional self-assessment tools (Examples: professional standards, teacher competencies) to give practitioners information about their capacity and directions for growth.</w:t>
            </w: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24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618"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r>
      <w:tr w:rsidR="00FE5A6A" w:rsidRPr="00FE5A6A" w:rsidTr="00C71B5D">
        <w:trPr>
          <w:trHeight w:val="1250"/>
        </w:trPr>
        <w:tc>
          <w:tcPr>
            <w:cnfStyle w:val="001000000000" w:firstRow="0" w:lastRow="0" w:firstColumn="1" w:lastColumn="0" w:oddVBand="0" w:evenVBand="0" w:oddHBand="0" w:evenHBand="0" w:firstRowFirstColumn="0" w:firstRowLastColumn="0" w:lastRowFirstColumn="0" w:lastRowLastColumn="0"/>
            <w:tcW w:w="4320" w:type="dxa"/>
          </w:tcPr>
          <w:p w:rsidR="00FE5A6A" w:rsidRPr="00331590" w:rsidRDefault="00FE5A6A" w:rsidP="00331590">
            <w:pPr>
              <w:rPr>
                <w:rFonts w:asciiTheme="minorHAnsi" w:hAnsiTheme="minorHAnsi" w:cstheme="minorHAnsi"/>
                <w:sz w:val="20"/>
                <w:szCs w:val="20"/>
              </w:rPr>
            </w:pPr>
            <w:r w:rsidRPr="00331590">
              <w:rPr>
                <w:rFonts w:asciiTheme="minorHAnsi" w:hAnsiTheme="minorHAnsi" w:cstheme="minorHAnsi"/>
                <w:sz w:val="20"/>
                <w:szCs w:val="20"/>
              </w:rPr>
              <w:t>The state supports the use of student and program performance data to inform teacher understanding of their performance.</w:t>
            </w: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240"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c>
          <w:tcPr>
            <w:tcW w:w="3618" w:type="dxa"/>
          </w:tcPr>
          <w:p w:rsidR="00FE5A6A" w:rsidRPr="00FE5A6A" w:rsidRDefault="00FE5A6A" w:rsidP="00FE5A6A">
            <w:pPr>
              <w:keepNext/>
              <w:keepLines/>
              <w:spacing w:after="240" w:line="288" w:lineRule="auto"/>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szCs w:val="32"/>
              </w:rPr>
            </w:pPr>
          </w:p>
        </w:tc>
      </w:tr>
      <w:tr w:rsidR="00FE5A6A" w:rsidRPr="00FE5A6A" w:rsidTr="00FE5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FE5A6A" w:rsidRPr="00331590" w:rsidRDefault="00FE5A6A" w:rsidP="00331590">
            <w:pPr>
              <w:rPr>
                <w:rFonts w:asciiTheme="minorHAnsi" w:hAnsiTheme="minorHAnsi" w:cstheme="minorHAnsi"/>
                <w:sz w:val="20"/>
                <w:szCs w:val="20"/>
              </w:rPr>
            </w:pPr>
            <w:r w:rsidRPr="00331590">
              <w:rPr>
                <w:rFonts w:asciiTheme="minorHAnsi" w:hAnsiTheme="minorHAnsi" w:cstheme="minorHAnsi"/>
                <w:sz w:val="20"/>
                <w:szCs w:val="20"/>
              </w:rPr>
              <w:t>The state supports inquiry-based activities (Examples: practitioner research, reflective journaling, study circles) that build understanding of teacher and student performance.</w:t>
            </w: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72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240"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c>
          <w:tcPr>
            <w:tcW w:w="3618" w:type="dxa"/>
          </w:tcPr>
          <w:p w:rsidR="00FE5A6A" w:rsidRPr="00FE5A6A" w:rsidRDefault="00FE5A6A" w:rsidP="00FE5A6A">
            <w:pPr>
              <w:keepNext/>
              <w:keepLines/>
              <w:spacing w:after="240" w:line="288" w:lineRule="auto"/>
              <w:outlineLvl w:val="0"/>
              <w:cnfStyle w:val="000000100000" w:firstRow="0" w:lastRow="0" w:firstColumn="0" w:lastColumn="0" w:oddVBand="0" w:evenVBand="0" w:oddHBand="1" w:evenHBand="0" w:firstRowFirstColumn="0" w:firstRowLastColumn="0" w:lastRowFirstColumn="0" w:lastRowLastColumn="0"/>
              <w:rPr>
                <w:rFonts w:eastAsia="Times New Roman" w:cs="Times New Roman"/>
                <w:szCs w:val="32"/>
              </w:rPr>
            </w:pPr>
          </w:p>
        </w:tc>
      </w:tr>
    </w:tbl>
    <w:p w:rsidR="00FE5A6A" w:rsidRPr="00FE5A6A" w:rsidRDefault="00FE5A6A" w:rsidP="00331590">
      <w:pPr>
        <w:rPr>
          <w:rFonts w:ascii="Calibri Light" w:hAnsi="Calibri Light"/>
          <w:spacing w:val="-10"/>
          <w:kern w:val="28"/>
          <w:szCs w:val="56"/>
        </w:rPr>
      </w:pPr>
      <w:r w:rsidRPr="00FE5A6A">
        <w:br w:type="page"/>
      </w:r>
    </w:p>
    <w:p w:rsidR="00FE5A6A" w:rsidRPr="00FE5A6A" w:rsidRDefault="00FE5A6A" w:rsidP="00331590">
      <w:pPr>
        <w:pStyle w:val="Title"/>
        <w:spacing w:before="360" w:after="240"/>
        <w:rPr>
          <w:rFonts w:eastAsia="Times New Roman"/>
        </w:rPr>
      </w:pPr>
      <w:r w:rsidRPr="00FE5A6A">
        <w:rPr>
          <w:rFonts w:eastAsia="Times New Roman"/>
        </w:rPr>
        <w:lastRenderedPageBreak/>
        <w:t>Key Takeaways for Part II: Quality of Professional Development</w:t>
      </w:r>
    </w:p>
    <w:p w:rsidR="008C2ED4" w:rsidRDefault="00FE5A6A" w:rsidP="008C2ED4">
      <w:r w:rsidRPr="00FE5A6A">
        <w:t>These guiding questions provide state leaders an opportunity to reflect on the responses in Part II of the tool and assist in identifying priorities for further implementation activities. Designed as a self-assessment, these questions are deliberately reflective and do not lead into planning for next steps. Ideas for next steps might be noted for future reference.</w:t>
      </w:r>
    </w:p>
    <w:p w:rsidR="00FE5A6A" w:rsidRPr="008C2ED4" w:rsidRDefault="00FE5A6A" w:rsidP="008C2ED4">
      <w:pPr>
        <w:spacing w:after="240"/>
      </w:pPr>
      <w:r w:rsidRPr="00FE5A6A">
        <w:rPr>
          <w:rFonts w:eastAsia="Times New Roman"/>
        </w:rPr>
        <w:br/>
        <w:t>Review the scores and responses in Part II of the State Leadership Self-Assessment Tool. Then use of these questions to reflect on the alignment of the state’s professional development program with the current research and best practices in professional development.</w:t>
      </w:r>
    </w:p>
    <w:p w:rsidR="00FE5A6A" w:rsidRPr="008C2ED4" w:rsidRDefault="00FE5A6A" w:rsidP="008C2ED4">
      <w:pPr>
        <w:numPr>
          <w:ilvl w:val="0"/>
          <w:numId w:val="31"/>
        </w:numPr>
        <w:rPr>
          <w:rFonts w:eastAsia="Times New Roman"/>
        </w:rPr>
      </w:pPr>
      <w:r w:rsidRPr="008C2ED4">
        <w:rPr>
          <w:rFonts w:eastAsia="Times New Roman"/>
        </w:rPr>
        <w:t>What stands out about the current PD program in reviewing the scores and notes?</w:t>
      </w:r>
      <w:r w:rsidRPr="008C2ED4">
        <w:rPr>
          <w:rFonts w:eastAsia="Times New Roman"/>
        </w:rPr>
        <w:br/>
      </w:r>
    </w:p>
    <w:p w:rsidR="00FE5A6A" w:rsidRPr="008C2ED4" w:rsidRDefault="00FE5A6A" w:rsidP="008C2ED4">
      <w:pPr>
        <w:numPr>
          <w:ilvl w:val="0"/>
          <w:numId w:val="31"/>
        </w:numPr>
        <w:rPr>
          <w:rFonts w:eastAsia="Times New Roman"/>
        </w:rPr>
      </w:pPr>
      <w:r w:rsidRPr="008C2ED4">
        <w:rPr>
          <w:rFonts w:eastAsia="Times New Roman"/>
        </w:rPr>
        <w:t>What connections are there between the strength of the state PD program (Part A) and the quality of the PD activities (Part B)?</w:t>
      </w:r>
      <w:r w:rsidRPr="008C2ED4">
        <w:rPr>
          <w:rFonts w:eastAsia="Times New Roman"/>
        </w:rPr>
        <w:br/>
      </w:r>
    </w:p>
    <w:p w:rsidR="00FE5A6A" w:rsidRPr="008C2ED4" w:rsidRDefault="00FE5A6A" w:rsidP="008C2ED4">
      <w:pPr>
        <w:numPr>
          <w:ilvl w:val="0"/>
          <w:numId w:val="31"/>
        </w:numPr>
        <w:rPr>
          <w:rFonts w:eastAsia="Times New Roman"/>
        </w:rPr>
      </w:pPr>
      <w:r w:rsidRPr="008C2ED4">
        <w:rPr>
          <w:rFonts w:eastAsia="Times New Roman"/>
        </w:rPr>
        <w:t>Summarize what was learned overall about the strengths and areas needing attention.</w:t>
      </w:r>
      <w:r w:rsidRPr="008C2ED4">
        <w:rPr>
          <w:rFonts w:eastAsia="Times New Roman"/>
        </w:rPr>
        <w:br/>
      </w:r>
    </w:p>
    <w:p w:rsidR="00FE5A6A" w:rsidRDefault="00FE5A6A" w:rsidP="008C2ED4">
      <w:pPr>
        <w:numPr>
          <w:ilvl w:val="0"/>
          <w:numId w:val="31"/>
        </w:numPr>
        <w:rPr>
          <w:rFonts w:eastAsia="Times New Roman"/>
        </w:rPr>
      </w:pPr>
      <w:r w:rsidRPr="008C2ED4">
        <w:rPr>
          <w:rFonts w:eastAsia="Times New Roman"/>
        </w:rPr>
        <w:t xml:space="preserve">How might the results of this self-assessment help to document the WIOA State Leadership Requirement for high quality professional development (Sec. 223(a)(1)(B))? </w:t>
      </w:r>
    </w:p>
    <w:p w:rsidR="008C2ED4" w:rsidRPr="008C2ED4" w:rsidRDefault="008C2ED4" w:rsidP="008C2ED4">
      <w:pPr>
        <w:rPr>
          <w:rFonts w:eastAsia="Times New Roman"/>
        </w:rPr>
      </w:pPr>
    </w:p>
    <w:p w:rsidR="00FE5A6A" w:rsidRPr="008C2ED4" w:rsidRDefault="00FE5A6A" w:rsidP="008C2ED4">
      <w:pPr>
        <w:numPr>
          <w:ilvl w:val="0"/>
          <w:numId w:val="31"/>
        </w:numPr>
        <w:rPr>
          <w:rFonts w:eastAsia="Times New Roman"/>
        </w:rPr>
      </w:pPr>
      <w:r w:rsidRPr="008C2ED4">
        <w:rPr>
          <w:rFonts w:eastAsia="Times New Roman"/>
        </w:rPr>
        <w:t>How might resources need to be reallocated to ensure that high-quality PD activities are being implemented?</w:t>
      </w:r>
    </w:p>
    <w:p w:rsidR="00374D4E" w:rsidRDefault="00374D4E"/>
    <w:sectPr w:rsidR="00374D4E" w:rsidSect="00C71B5D">
      <w:pgSz w:w="15840" w:h="12240" w:orient="landscape"/>
      <w:pgMar w:top="1008" w:right="1008" w:bottom="1008" w:left="1008"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B5D" w:rsidRDefault="00C71B5D" w:rsidP="00FE5A6A">
      <w:pPr>
        <w:spacing w:after="0" w:line="240" w:lineRule="auto"/>
      </w:pPr>
      <w:r>
        <w:separator/>
      </w:r>
    </w:p>
  </w:endnote>
  <w:endnote w:type="continuationSeparator" w:id="0">
    <w:p w:rsidR="00C71B5D" w:rsidRDefault="00C71B5D" w:rsidP="00FE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KJJO B+ New Century Schlbk">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231246"/>
      <w:docPartObj>
        <w:docPartGallery w:val="Page Numbers (Bottom of Page)"/>
        <w:docPartUnique/>
      </w:docPartObj>
    </w:sdtPr>
    <w:sdtEndPr/>
    <w:sdtContent>
      <w:sdt>
        <w:sdtPr>
          <w:id w:val="1229496579"/>
          <w:docPartObj>
            <w:docPartGallery w:val="Page Numbers (Bottom of Page)"/>
            <w:docPartUnique/>
          </w:docPartObj>
        </w:sdtPr>
        <w:sdtEndPr/>
        <w:sdtContent>
          <w:p w:rsidR="00C71B5D" w:rsidRPr="00B848D6" w:rsidRDefault="00C71B5D" w:rsidP="00C71B5D">
            <w:pPr>
              <w:jc w:val="center"/>
            </w:pPr>
            <w:r>
              <w:fldChar w:fldCharType="begin"/>
            </w:r>
            <w:r>
              <w:instrText xml:space="preserve"> PAGE   \* MERGEFORMAT </w:instrText>
            </w:r>
            <w:r>
              <w:fldChar w:fldCharType="separate"/>
            </w:r>
            <w:r w:rsidR="00871455" w:rsidRPr="00871455">
              <w:rPr>
                <w:noProof/>
                <w:sz w:val="20"/>
                <w:szCs w:val="20"/>
              </w:rPr>
              <w:t>13</w:t>
            </w:r>
            <w:r>
              <w:rPr>
                <w:noProof/>
                <w:sz w:val="20"/>
                <w:szCs w:val="20"/>
              </w:rPr>
              <w:fldChar w:fldCharType="end"/>
            </w:r>
            <w:r>
              <w:rPr>
                <w:noProof/>
                <w:sz w:val="20"/>
                <w:szCs w:val="20"/>
              </w:rPr>
              <w:t xml:space="preserve"> of </w:t>
            </w:r>
            <w:r>
              <w:rPr>
                <w:noProof/>
                <w:sz w:val="20"/>
                <w:szCs w:val="20"/>
              </w:rPr>
              <w:fldChar w:fldCharType="begin"/>
            </w:r>
            <w:r>
              <w:rPr>
                <w:noProof/>
                <w:sz w:val="20"/>
                <w:szCs w:val="20"/>
              </w:rPr>
              <w:instrText xml:space="preserve"> NUMPAGES   \* MERGEFORMAT </w:instrText>
            </w:r>
            <w:r>
              <w:rPr>
                <w:noProof/>
                <w:sz w:val="20"/>
                <w:szCs w:val="20"/>
              </w:rPr>
              <w:fldChar w:fldCharType="separate"/>
            </w:r>
            <w:r w:rsidR="00871455">
              <w:rPr>
                <w:noProof/>
                <w:sz w:val="20"/>
                <w:szCs w:val="20"/>
              </w:rPr>
              <w:t>24</w:t>
            </w:r>
            <w:r>
              <w:rPr>
                <w:noProof/>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B5D" w:rsidRPr="00B848D6" w:rsidRDefault="00C71B5D" w:rsidP="00C71B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B5D" w:rsidRDefault="00C71B5D" w:rsidP="00FE5A6A">
      <w:pPr>
        <w:spacing w:after="0" w:line="240" w:lineRule="auto"/>
      </w:pPr>
      <w:r>
        <w:separator/>
      </w:r>
    </w:p>
  </w:footnote>
  <w:footnote w:type="continuationSeparator" w:id="0">
    <w:p w:rsidR="00C71B5D" w:rsidRDefault="00C71B5D" w:rsidP="00FE5A6A">
      <w:pPr>
        <w:spacing w:after="0" w:line="240" w:lineRule="auto"/>
      </w:pPr>
      <w:r>
        <w:continuationSeparator/>
      </w:r>
    </w:p>
  </w:footnote>
  <w:footnote w:id="1">
    <w:p w:rsidR="00C71B5D" w:rsidRPr="00D15CFB" w:rsidRDefault="00C71B5D" w:rsidP="00FE5A6A">
      <w:r w:rsidRPr="00D15CFB">
        <w:rPr>
          <w:rStyle w:val="FooterChar1"/>
          <w:sz w:val="20"/>
          <w:szCs w:val="20"/>
        </w:rPr>
        <w:footnoteRef/>
      </w:r>
      <w:r w:rsidRPr="00D15CFB">
        <w:t xml:space="preserve"> See Part II of this tool for guidance in the characteristics of high-quality professional development.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F95"/>
    <w:multiLevelType w:val="hybridMultilevel"/>
    <w:tmpl w:val="345AF01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2EF33A9"/>
    <w:multiLevelType w:val="hybridMultilevel"/>
    <w:tmpl w:val="68F4F010"/>
    <w:lvl w:ilvl="0" w:tplc="46081B7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65303"/>
    <w:multiLevelType w:val="hybridMultilevel"/>
    <w:tmpl w:val="95A2DCF6"/>
    <w:lvl w:ilvl="0" w:tplc="EAB0E40C">
      <w:start w:val="1"/>
      <w:numFmt w:val="decimal"/>
      <w:lvlText w:val="%1."/>
      <w:lvlJc w:val="left"/>
      <w:pPr>
        <w:ind w:left="360" w:hanging="360"/>
      </w:pPr>
      <w:rPr>
        <w:rFonts w:ascii="Calibri" w:hAnsi="Calibri" w:cs="Verdana" w:hint="default"/>
        <w:b w:val="0"/>
        <w:bCs/>
        <w:i w:val="0"/>
        <w:color w:val="auto"/>
        <w:spacing w:val="-15"/>
        <w:w w:val="100"/>
        <w:sz w:val="24"/>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D174ED"/>
    <w:multiLevelType w:val="hybridMultilevel"/>
    <w:tmpl w:val="FF9A4BE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0CE26224"/>
    <w:multiLevelType w:val="hybridMultilevel"/>
    <w:tmpl w:val="837EE06C"/>
    <w:lvl w:ilvl="0" w:tplc="1AFECDBC">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D0677"/>
    <w:multiLevelType w:val="hybridMultilevel"/>
    <w:tmpl w:val="C988FB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B4C54"/>
    <w:multiLevelType w:val="hybridMultilevel"/>
    <w:tmpl w:val="28969106"/>
    <w:lvl w:ilvl="0" w:tplc="0458EF8A">
      <w:start w:val="1"/>
      <w:numFmt w:val="upperLetter"/>
      <w:pStyle w:val="Tabletext2newnumbering"/>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D050B2"/>
    <w:multiLevelType w:val="hybridMultilevel"/>
    <w:tmpl w:val="2DFC9168"/>
    <w:lvl w:ilvl="0" w:tplc="C100A8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60F22"/>
    <w:multiLevelType w:val="hybridMultilevel"/>
    <w:tmpl w:val="FD5A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C69E2"/>
    <w:multiLevelType w:val="hybridMultilevel"/>
    <w:tmpl w:val="85CA380C"/>
    <w:lvl w:ilvl="0" w:tplc="0B400CA2">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891998"/>
    <w:multiLevelType w:val="hybridMultilevel"/>
    <w:tmpl w:val="04D2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A1552"/>
    <w:multiLevelType w:val="hybridMultilevel"/>
    <w:tmpl w:val="D7F6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FA4B8F"/>
    <w:multiLevelType w:val="hybridMultilevel"/>
    <w:tmpl w:val="FC923404"/>
    <w:lvl w:ilvl="0" w:tplc="DAB6FA3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15305"/>
    <w:multiLevelType w:val="hybridMultilevel"/>
    <w:tmpl w:val="B786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15F8B"/>
    <w:multiLevelType w:val="hybridMultilevel"/>
    <w:tmpl w:val="5A224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67F8D"/>
    <w:multiLevelType w:val="hybridMultilevel"/>
    <w:tmpl w:val="95A2DCF6"/>
    <w:lvl w:ilvl="0" w:tplc="EAB0E40C">
      <w:start w:val="1"/>
      <w:numFmt w:val="decimal"/>
      <w:lvlText w:val="%1."/>
      <w:lvlJc w:val="left"/>
      <w:pPr>
        <w:ind w:left="360" w:hanging="360"/>
      </w:pPr>
      <w:rPr>
        <w:rFonts w:ascii="Calibri" w:hAnsi="Calibri" w:cs="Verdana" w:hint="default"/>
        <w:b w:val="0"/>
        <w:bCs/>
        <w:i w:val="0"/>
        <w:color w:val="auto"/>
        <w:spacing w:val="-15"/>
        <w:w w:val="100"/>
        <w:sz w:val="24"/>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B63B84"/>
    <w:multiLevelType w:val="hybridMultilevel"/>
    <w:tmpl w:val="BAC82040"/>
    <w:lvl w:ilvl="0" w:tplc="5338E550">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13085D"/>
    <w:multiLevelType w:val="hybridMultilevel"/>
    <w:tmpl w:val="5A224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6E16A9"/>
    <w:multiLevelType w:val="hybridMultilevel"/>
    <w:tmpl w:val="DBEA4D9A"/>
    <w:lvl w:ilvl="0" w:tplc="9DA441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473630"/>
    <w:multiLevelType w:val="hybridMultilevel"/>
    <w:tmpl w:val="9624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D370CF"/>
    <w:multiLevelType w:val="hybridMultilevel"/>
    <w:tmpl w:val="115C3BD0"/>
    <w:lvl w:ilvl="0" w:tplc="766A5FA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C748F4"/>
    <w:multiLevelType w:val="hybridMultilevel"/>
    <w:tmpl w:val="909EA504"/>
    <w:lvl w:ilvl="0" w:tplc="2E9A3D7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F51D32"/>
    <w:multiLevelType w:val="hybridMultilevel"/>
    <w:tmpl w:val="CC741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823E4B"/>
    <w:multiLevelType w:val="hybridMultilevel"/>
    <w:tmpl w:val="F552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E34731"/>
    <w:multiLevelType w:val="hybridMultilevel"/>
    <w:tmpl w:val="BFBAD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1B6B6A"/>
    <w:multiLevelType w:val="hybridMultilevel"/>
    <w:tmpl w:val="EE860EA4"/>
    <w:lvl w:ilvl="0" w:tplc="880EFCC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6F65BB"/>
    <w:multiLevelType w:val="hybridMultilevel"/>
    <w:tmpl w:val="17C6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AC6F48"/>
    <w:multiLevelType w:val="hybridMultilevel"/>
    <w:tmpl w:val="6A6C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241C4C"/>
    <w:multiLevelType w:val="hybridMultilevel"/>
    <w:tmpl w:val="F814B752"/>
    <w:lvl w:ilvl="0" w:tplc="6138FC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820974"/>
    <w:multiLevelType w:val="hybridMultilevel"/>
    <w:tmpl w:val="D3AA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F959FB"/>
    <w:multiLevelType w:val="hybridMultilevel"/>
    <w:tmpl w:val="9404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727E80"/>
    <w:multiLevelType w:val="hybridMultilevel"/>
    <w:tmpl w:val="A0E4DB94"/>
    <w:lvl w:ilvl="0" w:tplc="6EAAD436">
      <w:start w:val="1"/>
      <w:numFmt w:val="bullet"/>
      <w:lvlText w:val=""/>
      <w:lvlJc w:val="left"/>
      <w:pPr>
        <w:tabs>
          <w:tab w:val="num" w:pos="720"/>
        </w:tabs>
        <w:ind w:left="720" w:hanging="360"/>
      </w:pPr>
      <w:rPr>
        <w:rFonts w:ascii="Wingdings" w:hAnsi="Wingdings" w:hint="default"/>
      </w:rPr>
    </w:lvl>
    <w:lvl w:ilvl="1" w:tplc="CA6AB952" w:tentative="1">
      <w:start w:val="1"/>
      <w:numFmt w:val="bullet"/>
      <w:lvlText w:val=""/>
      <w:lvlJc w:val="left"/>
      <w:pPr>
        <w:tabs>
          <w:tab w:val="num" w:pos="1440"/>
        </w:tabs>
        <w:ind w:left="1440" w:hanging="360"/>
      </w:pPr>
      <w:rPr>
        <w:rFonts w:ascii="Wingdings" w:hAnsi="Wingdings" w:hint="default"/>
      </w:rPr>
    </w:lvl>
    <w:lvl w:ilvl="2" w:tplc="0F105D28" w:tentative="1">
      <w:start w:val="1"/>
      <w:numFmt w:val="bullet"/>
      <w:lvlText w:val=""/>
      <w:lvlJc w:val="left"/>
      <w:pPr>
        <w:tabs>
          <w:tab w:val="num" w:pos="2160"/>
        </w:tabs>
        <w:ind w:left="2160" w:hanging="360"/>
      </w:pPr>
      <w:rPr>
        <w:rFonts w:ascii="Wingdings" w:hAnsi="Wingdings" w:hint="default"/>
      </w:rPr>
    </w:lvl>
    <w:lvl w:ilvl="3" w:tplc="4D66AFCC" w:tentative="1">
      <w:start w:val="1"/>
      <w:numFmt w:val="bullet"/>
      <w:lvlText w:val=""/>
      <w:lvlJc w:val="left"/>
      <w:pPr>
        <w:tabs>
          <w:tab w:val="num" w:pos="2880"/>
        </w:tabs>
        <w:ind w:left="2880" w:hanging="360"/>
      </w:pPr>
      <w:rPr>
        <w:rFonts w:ascii="Wingdings" w:hAnsi="Wingdings" w:hint="default"/>
      </w:rPr>
    </w:lvl>
    <w:lvl w:ilvl="4" w:tplc="C0C604F4" w:tentative="1">
      <w:start w:val="1"/>
      <w:numFmt w:val="bullet"/>
      <w:lvlText w:val=""/>
      <w:lvlJc w:val="left"/>
      <w:pPr>
        <w:tabs>
          <w:tab w:val="num" w:pos="3600"/>
        </w:tabs>
        <w:ind w:left="3600" w:hanging="360"/>
      </w:pPr>
      <w:rPr>
        <w:rFonts w:ascii="Wingdings" w:hAnsi="Wingdings" w:hint="default"/>
      </w:rPr>
    </w:lvl>
    <w:lvl w:ilvl="5" w:tplc="66BA88FC" w:tentative="1">
      <w:start w:val="1"/>
      <w:numFmt w:val="bullet"/>
      <w:lvlText w:val=""/>
      <w:lvlJc w:val="left"/>
      <w:pPr>
        <w:tabs>
          <w:tab w:val="num" w:pos="4320"/>
        </w:tabs>
        <w:ind w:left="4320" w:hanging="360"/>
      </w:pPr>
      <w:rPr>
        <w:rFonts w:ascii="Wingdings" w:hAnsi="Wingdings" w:hint="default"/>
      </w:rPr>
    </w:lvl>
    <w:lvl w:ilvl="6" w:tplc="A33E2C38" w:tentative="1">
      <w:start w:val="1"/>
      <w:numFmt w:val="bullet"/>
      <w:lvlText w:val=""/>
      <w:lvlJc w:val="left"/>
      <w:pPr>
        <w:tabs>
          <w:tab w:val="num" w:pos="5040"/>
        </w:tabs>
        <w:ind w:left="5040" w:hanging="360"/>
      </w:pPr>
      <w:rPr>
        <w:rFonts w:ascii="Wingdings" w:hAnsi="Wingdings" w:hint="default"/>
      </w:rPr>
    </w:lvl>
    <w:lvl w:ilvl="7" w:tplc="D2884B88" w:tentative="1">
      <w:start w:val="1"/>
      <w:numFmt w:val="bullet"/>
      <w:lvlText w:val=""/>
      <w:lvlJc w:val="left"/>
      <w:pPr>
        <w:tabs>
          <w:tab w:val="num" w:pos="5760"/>
        </w:tabs>
        <w:ind w:left="5760" w:hanging="360"/>
      </w:pPr>
      <w:rPr>
        <w:rFonts w:ascii="Wingdings" w:hAnsi="Wingdings" w:hint="default"/>
      </w:rPr>
    </w:lvl>
    <w:lvl w:ilvl="8" w:tplc="045EF7C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4C4EDA"/>
    <w:multiLevelType w:val="hybridMultilevel"/>
    <w:tmpl w:val="7D7A13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84BF9"/>
    <w:multiLevelType w:val="hybridMultilevel"/>
    <w:tmpl w:val="B19C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182874"/>
    <w:multiLevelType w:val="hybridMultilevel"/>
    <w:tmpl w:val="39FE3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B93C03"/>
    <w:multiLevelType w:val="hybridMultilevel"/>
    <w:tmpl w:val="8AAA1F1A"/>
    <w:lvl w:ilvl="0" w:tplc="FD2298B2">
      <w:start w:val="1"/>
      <w:numFmt w:val="low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883753"/>
    <w:multiLevelType w:val="hybridMultilevel"/>
    <w:tmpl w:val="0C3CCB88"/>
    <w:lvl w:ilvl="0" w:tplc="9F502C14">
      <w:start w:val="9"/>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786C2C"/>
    <w:multiLevelType w:val="hybridMultilevel"/>
    <w:tmpl w:val="C448B360"/>
    <w:lvl w:ilvl="0" w:tplc="D1A8B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F95CE3"/>
    <w:multiLevelType w:val="hybridMultilevel"/>
    <w:tmpl w:val="8E48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E32C5A"/>
    <w:multiLevelType w:val="hybridMultilevel"/>
    <w:tmpl w:val="6246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2F6816"/>
    <w:multiLevelType w:val="hybridMultilevel"/>
    <w:tmpl w:val="213C4784"/>
    <w:lvl w:ilvl="0" w:tplc="79D69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8D2FE9"/>
    <w:multiLevelType w:val="hybridMultilevel"/>
    <w:tmpl w:val="38FA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985FAD"/>
    <w:multiLevelType w:val="hybridMultilevel"/>
    <w:tmpl w:val="AF945EAC"/>
    <w:lvl w:ilvl="0" w:tplc="973EBE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9367C7"/>
    <w:multiLevelType w:val="hybridMultilevel"/>
    <w:tmpl w:val="36665F46"/>
    <w:lvl w:ilvl="0" w:tplc="9BEAEC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40"/>
  </w:num>
  <w:num w:numId="4">
    <w:abstractNumId w:val="2"/>
  </w:num>
  <w:num w:numId="5">
    <w:abstractNumId w:val="15"/>
  </w:num>
  <w:num w:numId="6">
    <w:abstractNumId w:val="31"/>
  </w:num>
  <w:num w:numId="7">
    <w:abstractNumId w:val="20"/>
  </w:num>
  <w:num w:numId="8">
    <w:abstractNumId w:val="16"/>
  </w:num>
  <w:num w:numId="9">
    <w:abstractNumId w:val="4"/>
  </w:num>
  <w:num w:numId="10">
    <w:abstractNumId w:val="9"/>
  </w:num>
  <w:num w:numId="11">
    <w:abstractNumId w:val="36"/>
  </w:num>
  <w:num w:numId="12">
    <w:abstractNumId w:val="6"/>
    <w:lvlOverride w:ilvl="0">
      <w:startOverride w:val="10"/>
    </w:lvlOverride>
  </w:num>
  <w:num w:numId="13">
    <w:abstractNumId w:val="23"/>
  </w:num>
  <w:num w:numId="14">
    <w:abstractNumId w:val="25"/>
  </w:num>
  <w:num w:numId="15">
    <w:abstractNumId w:val="1"/>
  </w:num>
  <w:num w:numId="16">
    <w:abstractNumId w:val="33"/>
  </w:num>
  <w:num w:numId="17">
    <w:abstractNumId w:val="10"/>
  </w:num>
  <w:num w:numId="18">
    <w:abstractNumId w:val="38"/>
  </w:num>
  <w:num w:numId="19">
    <w:abstractNumId w:val="30"/>
  </w:num>
  <w:num w:numId="20">
    <w:abstractNumId w:val="24"/>
  </w:num>
  <w:num w:numId="21">
    <w:abstractNumId w:val="18"/>
  </w:num>
  <w:num w:numId="22">
    <w:abstractNumId w:val="37"/>
  </w:num>
  <w:num w:numId="23">
    <w:abstractNumId w:val="21"/>
  </w:num>
  <w:num w:numId="24">
    <w:abstractNumId w:val="0"/>
  </w:num>
  <w:num w:numId="25">
    <w:abstractNumId w:val="3"/>
  </w:num>
  <w:num w:numId="26">
    <w:abstractNumId w:val="34"/>
  </w:num>
  <w:num w:numId="27">
    <w:abstractNumId w:val="14"/>
  </w:num>
  <w:num w:numId="28">
    <w:abstractNumId w:val="22"/>
  </w:num>
  <w:num w:numId="29">
    <w:abstractNumId w:val="27"/>
  </w:num>
  <w:num w:numId="30">
    <w:abstractNumId w:val="13"/>
  </w:num>
  <w:num w:numId="31">
    <w:abstractNumId w:val="17"/>
  </w:num>
  <w:num w:numId="32">
    <w:abstractNumId w:val="43"/>
  </w:num>
  <w:num w:numId="33">
    <w:abstractNumId w:val="26"/>
  </w:num>
  <w:num w:numId="34">
    <w:abstractNumId w:val="39"/>
  </w:num>
  <w:num w:numId="35">
    <w:abstractNumId w:val="28"/>
  </w:num>
  <w:num w:numId="36">
    <w:abstractNumId w:val="42"/>
  </w:num>
  <w:num w:numId="37">
    <w:abstractNumId w:val="8"/>
  </w:num>
  <w:num w:numId="38">
    <w:abstractNumId w:val="29"/>
  </w:num>
  <w:num w:numId="39">
    <w:abstractNumId w:val="12"/>
  </w:num>
  <w:num w:numId="40">
    <w:abstractNumId w:val="7"/>
  </w:num>
  <w:num w:numId="41">
    <w:abstractNumId w:val="11"/>
  </w:num>
  <w:num w:numId="42">
    <w:abstractNumId w:val="5"/>
  </w:num>
  <w:num w:numId="43">
    <w:abstractNumId w:val="32"/>
  </w:num>
  <w:num w:numId="44">
    <w:abstractNumId w:val="19"/>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A6A"/>
    <w:rsid w:val="00017165"/>
    <w:rsid w:val="00031A86"/>
    <w:rsid w:val="000E6192"/>
    <w:rsid w:val="00272849"/>
    <w:rsid w:val="002C78EA"/>
    <w:rsid w:val="00331590"/>
    <w:rsid w:val="00374D4E"/>
    <w:rsid w:val="003B1A08"/>
    <w:rsid w:val="004A7991"/>
    <w:rsid w:val="004E57DB"/>
    <w:rsid w:val="005B0EFD"/>
    <w:rsid w:val="0071513B"/>
    <w:rsid w:val="00761F1F"/>
    <w:rsid w:val="00864058"/>
    <w:rsid w:val="00871455"/>
    <w:rsid w:val="008C2ED4"/>
    <w:rsid w:val="00914102"/>
    <w:rsid w:val="00AA0BDA"/>
    <w:rsid w:val="00B57A12"/>
    <w:rsid w:val="00BB1456"/>
    <w:rsid w:val="00C45EC0"/>
    <w:rsid w:val="00C71B5D"/>
    <w:rsid w:val="00CF3804"/>
    <w:rsid w:val="00D97160"/>
    <w:rsid w:val="00E7582D"/>
    <w:rsid w:val="00F23CF7"/>
    <w:rsid w:val="00FD1541"/>
    <w:rsid w:val="00FE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E27ED9"/>
  <w15:chartTrackingRefBased/>
  <w15:docId w15:val="{D2C1C433-E37B-4DD2-A645-C809E72C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160"/>
    <w:pPr>
      <w:jc w:val="left"/>
    </w:pPr>
    <w:rPr>
      <w:rFonts w:ascii="Times New Roman" w:hAnsi="Times New Roman"/>
    </w:rPr>
  </w:style>
  <w:style w:type="paragraph" w:styleId="Heading1">
    <w:name w:val="heading 1"/>
    <w:basedOn w:val="Title"/>
    <w:next w:val="Normal"/>
    <w:link w:val="Heading1Char"/>
    <w:uiPriority w:val="9"/>
    <w:qFormat/>
    <w:rsid w:val="005B0EFD"/>
    <w:pPr>
      <w:keepNext/>
      <w:keepLines/>
      <w:spacing w:before="240"/>
      <w:outlineLvl w:val="0"/>
    </w:pPr>
    <w:rPr>
      <w:rFonts w:asciiTheme="minorHAnsi" w:hAnsiTheme="minorHAnsi"/>
      <w:b/>
      <w:color w:val="C00000"/>
      <w:sz w:val="40"/>
      <w:szCs w:val="32"/>
    </w:rPr>
  </w:style>
  <w:style w:type="paragraph" w:styleId="Heading2">
    <w:name w:val="heading 2"/>
    <w:basedOn w:val="Normal"/>
    <w:next w:val="Normal"/>
    <w:link w:val="Heading2Char"/>
    <w:uiPriority w:val="9"/>
    <w:unhideWhenUsed/>
    <w:qFormat/>
    <w:rsid w:val="000E6192"/>
    <w:pPr>
      <w:keepNext/>
      <w:keepLines/>
      <w:spacing w:before="40" w:after="0"/>
      <w:outlineLvl w:val="1"/>
    </w:pPr>
    <w:rPr>
      <w:rFonts w:asciiTheme="minorHAnsi" w:eastAsiaTheme="majorEastAsia" w:hAnsiTheme="minorHAnsi" w:cstheme="majorBidi"/>
      <w:color w:val="000000"/>
      <w:sz w:val="32"/>
      <w:szCs w:val="26"/>
    </w:rPr>
  </w:style>
  <w:style w:type="paragraph" w:styleId="Heading3">
    <w:name w:val="heading 3"/>
    <w:basedOn w:val="Normal"/>
    <w:next w:val="Normal"/>
    <w:link w:val="Heading3Char"/>
    <w:uiPriority w:val="9"/>
    <w:unhideWhenUsed/>
    <w:qFormat/>
    <w:rsid w:val="000E6192"/>
    <w:pPr>
      <w:keepNext/>
      <w:keepLines/>
      <w:spacing w:before="40" w:after="0"/>
      <w:outlineLvl w:val="2"/>
    </w:pPr>
    <w:rPr>
      <w:rFonts w:asciiTheme="minorHAnsi" w:eastAsiaTheme="majorEastAsia" w:hAnsiTheme="min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FE5A6A"/>
    <w:pPr>
      <w:keepNext/>
      <w:keepLines/>
      <w:tabs>
        <w:tab w:val="center" w:pos="4680"/>
        <w:tab w:val="right" w:pos="9360"/>
      </w:tabs>
      <w:spacing w:after="0" w:line="240" w:lineRule="auto"/>
      <w:outlineLvl w:val="0"/>
    </w:pPr>
    <w:rPr>
      <w:rFonts w:eastAsia="Times New Roman" w:cs="Times New Roman"/>
      <w:szCs w:val="32"/>
    </w:rPr>
  </w:style>
  <w:style w:type="character" w:customStyle="1" w:styleId="FooterChar">
    <w:name w:val="Footer Char"/>
    <w:basedOn w:val="DefaultParagraphFont"/>
    <w:link w:val="Footer1"/>
    <w:uiPriority w:val="99"/>
    <w:rsid w:val="00FE5A6A"/>
    <w:rPr>
      <w:rFonts w:ascii="Times New Roman" w:eastAsia="Times New Roman" w:hAnsi="Times New Roman" w:cs="Times New Roman"/>
      <w:szCs w:val="32"/>
    </w:rPr>
  </w:style>
  <w:style w:type="character" w:styleId="FootnoteReference">
    <w:name w:val="footnote reference"/>
    <w:basedOn w:val="DefaultParagraphFont"/>
    <w:semiHidden/>
    <w:unhideWhenUsed/>
    <w:rsid w:val="00FE5A6A"/>
    <w:rPr>
      <w:vertAlign w:val="superscript"/>
    </w:rPr>
  </w:style>
  <w:style w:type="table" w:customStyle="1" w:styleId="GridTable4-Accent11">
    <w:name w:val="Grid Table 4 - Accent 11"/>
    <w:basedOn w:val="TableNormal"/>
    <w:uiPriority w:val="49"/>
    <w:rsid w:val="00FE5A6A"/>
    <w:pPr>
      <w:spacing w:after="0" w:line="240" w:lineRule="auto"/>
      <w:jc w:val="left"/>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etext2newnumbering">
    <w:name w:val="Table text 2 new numbering"/>
    <w:basedOn w:val="ListParagraph"/>
    <w:qFormat/>
    <w:rsid w:val="003B1A08"/>
    <w:pPr>
      <w:keepNext/>
      <w:keepLines/>
      <w:numPr>
        <w:numId w:val="1"/>
      </w:numPr>
      <w:tabs>
        <w:tab w:val="num" w:pos="360"/>
      </w:tabs>
      <w:spacing w:after="0" w:line="240" w:lineRule="auto"/>
      <w:ind w:left="720" w:firstLine="0"/>
      <w:outlineLvl w:val="0"/>
    </w:pPr>
    <w:rPr>
      <w:rFonts w:asciiTheme="minorHAnsi" w:eastAsia="Times New Roman" w:hAnsiTheme="minorHAnsi" w:cs="Times New Roman"/>
      <w:sz w:val="20"/>
      <w:szCs w:val="32"/>
    </w:rPr>
  </w:style>
  <w:style w:type="table" w:customStyle="1" w:styleId="GridTable4-Accent21">
    <w:name w:val="Grid Table 4 - Accent 21"/>
    <w:basedOn w:val="TableNormal"/>
    <w:uiPriority w:val="49"/>
    <w:rsid w:val="00FE5A6A"/>
    <w:pPr>
      <w:spacing w:after="0" w:line="240" w:lineRule="auto"/>
      <w:jc w:val="left"/>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61">
    <w:name w:val="Grid Table 4 - Accent 61"/>
    <w:basedOn w:val="TableNormal"/>
    <w:uiPriority w:val="49"/>
    <w:rsid w:val="00FE5A6A"/>
    <w:pPr>
      <w:spacing w:after="0" w:line="240" w:lineRule="auto"/>
      <w:jc w:val="left"/>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Hyperlink">
    <w:name w:val="Hyperlink"/>
    <w:uiPriority w:val="99"/>
    <w:unhideWhenUsed/>
    <w:rsid w:val="00FE5A6A"/>
    <w:rPr>
      <w:rFonts w:ascii="Verdana" w:hAnsi="Verdana" w:hint="default"/>
      <w:color w:val="0000FF"/>
      <w:sz w:val="20"/>
      <w:szCs w:val="20"/>
      <w:u w:val="single"/>
    </w:rPr>
  </w:style>
  <w:style w:type="paragraph" w:styleId="Footer">
    <w:name w:val="footer"/>
    <w:basedOn w:val="Normal"/>
    <w:link w:val="FooterChar1"/>
    <w:uiPriority w:val="99"/>
    <w:unhideWhenUsed/>
    <w:rsid w:val="00FE5A6A"/>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FE5A6A"/>
  </w:style>
  <w:style w:type="paragraph" w:styleId="ListParagraph">
    <w:name w:val="List Paragraph"/>
    <w:basedOn w:val="Normal"/>
    <w:uiPriority w:val="34"/>
    <w:qFormat/>
    <w:rsid w:val="00FE5A6A"/>
    <w:pPr>
      <w:ind w:left="720"/>
      <w:contextualSpacing/>
    </w:pPr>
  </w:style>
  <w:style w:type="character" w:customStyle="1" w:styleId="Heading1Char">
    <w:name w:val="Heading 1 Char"/>
    <w:basedOn w:val="DefaultParagraphFont"/>
    <w:link w:val="Heading1"/>
    <w:uiPriority w:val="9"/>
    <w:rsid w:val="005B0EFD"/>
    <w:rPr>
      <w:rFonts w:asciiTheme="minorHAnsi" w:eastAsiaTheme="majorEastAsia" w:hAnsiTheme="minorHAnsi" w:cstheme="majorBidi"/>
      <w:b/>
      <w:color w:val="C00000"/>
      <w:spacing w:val="-10"/>
      <w:kern w:val="28"/>
      <w:sz w:val="40"/>
      <w:szCs w:val="32"/>
    </w:rPr>
  </w:style>
  <w:style w:type="character" w:customStyle="1" w:styleId="Heading2Char">
    <w:name w:val="Heading 2 Char"/>
    <w:basedOn w:val="DefaultParagraphFont"/>
    <w:link w:val="Heading2"/>
    <w:uiPriority w:val="9"/>
    <w:rsid w:val="000E6192"/>
    <w:rPr>
      <w:rFonts w:asciiTheme="minorHAnsi" w:eastAsiaTheme="majorEastAsia" w:hAnsiTheme="minorHAnsi" w:cstheme="majorBidi"/>
      <w:color w:val="000000"/>
      <w:sz w:val="32"/>
      <w:szCs w:val="26"/>
    </w:rPr>
  </w:style>
  <w:style w:type="character" w:customStyle="1" w:styleId="Heading3Char">
    <w:name w:val="Heading 3 Char"/>
    <w:basedOn w:val="DefaultParagraphFont"/>
    <w:link w:val="Heading3"/>
    <w:uiPriority w:val="9"/>
    <w:rsid w:val="000E6192"/>
    <w:rPr>
      <w:rFonts w:asciiTheme="minorHAnsi" w:eastAsiaTheme="majorEastAsia" w:hAnsiTheme="minorHAnsi" w:cstheme="majorBidi"/>
      <w:b/>
      <w:sz w:val="28"/>
      <w:szCs w:val="24"/>
    </w:rPr>
  </w:style>
  <w:style w:type="paragraph" w:styleId="Title">
    <w:name w:val="Title"/>
    <w:basedOn w:val="Normal"/>
    <w:next w:val="Normal"/>
    <w:link w:val="TitleChar"/>
    <w:uiPriority w:val="10"/>
    <w:qFormat/>
    <w:rsid w:val="005B0EFD"/>
    <w:pPr>
      <w:spacing w:after="0" w:line="240" w:lineRule="auto"/>
      <w:contextualSpacing/>
    </w:pPr>
    <w:rPr>
      <w:rFonts w:asciiTheme="majorHAnsi" w:eastAsiaTheme="majorEastAsia" w:hAnsiTheme="majorHAnsi" w:cstheme="majorBidi"/>
      <w:color w:val="19568B"/>
      <w:spacing w:val="-10"/>
      <w:kern w:val="28"/>
      <w:sz w:val="56"/>
      <w:szCs w:val="56"/>
    </w:rPr>
  </w:style>
  <w:style w:type="character" w:customStyle="1" w:styleId="TitleChar">
    <w:name w:val="Title Char"/>
    <w:basedOn w:val="DefaultParagraphFont"/>
    <w:link w:val="Title"/>
    <w:uiPriority w:val="10"/>
    <w:rsid w:val="005B0EFD"/>
    <w:rPr>
      <w:rFonts w:asciiTheme="majorHAnsi" w:eastAsiaTheme="majorEastAsia" w:hAnsiTheme="majorHAnsi" w:cstheme="majorBidi"/>
      <w:color w:val="19568B"/>
      <w:spacing w:val="-10"/>
      <w:kern w:val="28"/>
      <w:sz w:val="56"/>
      <w:szCs w:val="56"/>
    </w:rPr>
  </w:style>
  <w:style w:type="paragraph" w:styleId="Header">
    <w:name w:val="header"/>
    <w:basedOn w:val="Normal"/>
    <w:link w:val="HeaderChar"/>
    <w:uiPriority w:val="99"/>
    <w:unhideWhenUsed/>
    <w:rsid w:val="008C2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ED4"/>
    <w:rPr>
      <w:rFonts w:ascii="Times New Roman" w:hAnsi="Times New Roman"/>
    </w:rPr>
  </w:style>
  <w:style w:type="paragraph" w:styleId="NoSpacing">
    <w:name w:val="No Spacing"/>
    <w:uiPriority w:val="1"/>
    <w:qFormat/>
    <w:rsid w:val="008C2ED4"/>
    <w:pPr>
      <w:spacing w:after="0" w:line="240" w:lineRule="auto"/>
      <w:jc w:val="left"/>
    </w:pPr>
    <w:rPr>
      <w:rFonts w:ascii="Times New Roman" w:hAnsi="Times New Roman"/>
    </w:rPr>
  </w:style>
  <w:style w:type="paragraph" w:styleId="TOCHeading">
    <w:name w:val="TOC Heading"/>
    <w:basedOn w:val="Heading1"/>
    <w:next w:val="Normal"/>
    <w:uiPriority w:val="39"/>
    <w:unhideWhenUsed/>
    <w:qFormat/>
    <w:rsid w:val="00C71B5D"/>
    <w:pPr>
      <w:spacing w:line="259" w:lineRule="auto"/>
      <w:contextualSpacing w:val="0"/>
      <w:outlineLvl w:val="9"/>
    </w:pPr>
    <w:rPr>
      <w:rFonts w:asciiTheme="majorHAnsi" w:hAnsiTheme="majorHAnsi"/>
      <w:b w:val="0"/>
      <w:color w:val="2F5496" w:themeColor="accent1" w:themeShade="BF"/>
      <w:spacing w:val="0"/>
      <w:kern w:val="0"/>
      <w:sz w:val="32"/>
    </w:rPr>
  </w:style>
  <w:style w:type="paragraph" w:styleId="TOC1">
    <w:name w:val="toc 1"/>
    <w:basedOn w:val="Normal"/>
    <w:next w:val="Normal"/>
    <w:autoRedefine/>
    <w:uiPriority w:val="39"/>
    <w:unhideWhenUsed/>
    <w:rsid w:val="00C71B5D"/>
    <w:pPr>
      <w:spacing w:after="100"/>
    </w:pPr>
  </w:style>
  <w:style w:type="paragraph" w:styleId="TOC2">
    <w:name w:val="toc 2"/>
    <w:basedOn w:val="Normal"/>
    <w:next w:val="Normal"/>
    <w:autoRedefine/>
    <w:uiPriority w:val="39"/>
    <w:unhideWhenUsed/>
    <w:rsid w:val="00C71B5D"/>
    <w:pPr>
      <w:spacing w:after="100"/>
      <w:ind w:left="220"/>
    </w:pPr>
  </w:style>
  <w:style w:type="paragraph" w:styleId="TOC3">
    <w:name w:val="toc 3"/>
    <w:basedOn w:val="Normal"/>
    <w:next w:val="Normal"/>
    <w:autoRedefine/>
    <w:uiPriority w:val="39"/>
    <w:unhideWhenUsed/>
    <w:rsid w:val="00C71B5D"/>
    <w:pPr>
      <w:spacing w:after="100"/>
      <w:ind w:left="440"/>
    </w:pPr>
  </w:style>
  <w:style w:type="paragraph" w:styleId="TOC4">
    <w:name w:val="toc 4"/>
    <w:basedOn w:val="Normal"/>
    <w:next w:val="Normal"/>
    <w:autoRedefine/>
    <w:uiPriority w:val="39"/>
    <w:unhideWhenUsed/>
    <w:rsid w:val="00C71B5D"/>
    <w:pPr>
      <w:spacing w:after="100"/>
      <w:ind w:left="660"/>
    </w:pPr>
    <w:rPr>
      <w:rFonts w:asciiTheme="minorHAnsi" w:eastAsiaTheme="minorEastAsia" w:hAnsiTheme="minorHAnsi"/>
    </w:rPr>
  </w:style>
  <w:style w:type="paragraph" w:styleId="TOC5">
    <w:name w:val="toc 5"/>
    <w:basedOn w:val="Normal"/>
    <w:next w:val="Normal"/>
    <w:autoRedefine/>
    <w:uiPriority w:val="39"/>
    <w:unhideWhenUsed/>
    <w:rsid w:val="00C71B5D"/>
    <w:pPr>
      <w:spacing w:after="100"/>
      <w:ind w:left="880"/>
    </w:pPr>
    <w:rPr>
      <w:rFonts w:asciiTheme="minorHAnsi" w:eastAsiaTheme="minorEastAsia" w:hAnsiTheme="minorHAnsi"/>
    </w:rPr>
  </w:style>
  <w:style w:type="paragraph" w:styleId="TOC6">
    <w:name w:val="toc 6"/>
    <w:basedOn w:val="Normal"/>
    <w:next w:val="Normal"/>
    <w:autoRedefine/>
    <w:uiPriority w:val="39"/>
    <w:unhideWhenUsed/>
    <w:rsid w:val="00C71B5D"/>
    <w:pPr>
      <w:spacing w:after="100"/>
      <w:ind w:left="1100"/>
    </w:pPr>
    <w:rPr>
      <w:rFonts w:asciiTheme="minorHAnsi" w:eastAsiaTheme="minorEastAsia" w:hAnsiTheme="minorHAnsi"/>
    </w:rPr>
  </w:style>
  <w:style w:type="paragraph" w:styleId="TOC7">
    <w:name w:val="toc 7"/>
    <w:basedOn w:val="Normal"/>
    <w:next w:val="Normal"/>
    <w:autoRedefine/>
    <w:uiPriority w:val="39"/>
    <w:unhideWhenUsed/>
    <w:rsid w:val="00C71B5D"/>
    <w:pPr>
      <w:spacing w:after="100"/>
      <w:ind w:left="1320"/>
    </w:pPr>
    <w:rPr>
      <w:rFonts w:asciiTheme="minorHAnsi" w:eastAsiaTheme="minorEastAsia" w:hAnsiTheme="minorHAnsi"/>
    </w:rPr>
  </w:style>
  <w:style w:type="paragraph" w:styleId="TOC8">
    <w:name w:val="toc 8"/>
    <w:basedOn w:val="Normal"/>
    <w:next w:val="Normal"/>
    <w:autoRedefine/>
    <w:uiPriority w:val="39"/>
    <w:unhideWhenUsed/>
    <w:rsid w:val="00C71B5D"/>
    <w:pPr>
      <w:spacing w:after="100"/>
      <w:ind w:left="1540"/>
    </w:pPr>
    <w:rPr>
      <w:rFonts w:asciiTheme="minorHAnsi" w:eastAsiaTheme="minorEastAsia" w:hAnsiTheme="minorHAnsi"/>
    </w:rPr>
  </w:style>
  <w:style w:type="paragraph" w:styleId="TOC9">
    <w:name w:val="toc 9"/>
    <w:basedOn w:val="Normal"/>
    <w:next w:val="Normal"/>
    <w:autoRedefine/>
    <w:uiPriority w:val="39"/>
    <w:unhideWhenUsed/>
    <w:rsid w:val="00C71B5D"/>
    <w:pPr>
      <w:spacing w:after="100"/>
      <w:ind w:left="1760"/>
    </w:pPr>
    <w:rPr>
      <w:rFonts w:asciiTheme="minorHAnsi" w:eastAsiaTheme="minorEastAsia" w:hAnsiTheme="minorHAnsi"/>
    </w:rPr>
  </w:style>
  <w:style w:type="character" w:styleId="UnresolvedMention">
    <w:name w:val="Unresolved Mention"/>
    <w:basedOn w:val="DefaultParagraphFont"/>
    <w:uiPriority w:val="99"/>
    <w:semiHidden/>
    <w:unhideWhenUsed/>
    <w:rsid w:val="00C71B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center@lincs.ed.gov" TargetMode="External"/><Relationship Id="rId13" Type="http://schemas.microsoft.com/office/2007/relationships/diagramDrawing" Target="diagrams/drawing1.xml"/><Relationship Id="rId18" Type="http://schemas.openxmlformats.org/officeDocument/2006/relationships/hyperlink" Target="http://aalpd.weebly.com/pd-standards.html" TargetMode="External"/><Relationship Id="rId3" Type="http://schemas.openxmlformats.org/officeDocument/2006/relationships/settings" Target="settings.xml"/><Relationship Id="rId21" Type="http://schemas.openxmlformats.org/officeDocument/2006/relationships/hyperlink" Target="https://lincs.ed.gov/publications/te/conditions.pdf" TargetMode="Externa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hyperlink" Target="https://www.workforcegps.org/" TargetMode="External"/><Relationship Id="rId2" Type="http://schemas.openxmlformats.org/officeDocument/2006/relationships/styles" Target="styles.xml"/><Relationship Id="rId16" Type="http://schemas.openxmlformats.org/officeDocument/2006/relationships/hyperlink" Target="https://lincs.ed.gov" TargetMode="External"/><Relationship Id="rId20" Type="http://schemas.openxmlformats.org/officeDocument/2006/relationships/hyperlink" Target="https://lincs.ed.gov/publications/te/self-assessmen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s://lincs.ed.gov/programs/teachereffectiveness/competencies"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 Id="rId22" Type="http://schemas.openxmlformats.org/officeDocument/2006/relationships/hyperlink" Target="https://lincs.ed.gov/publications/te/conditions.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37CD69-B4AA-47C1-8AAF-2F93FBBFAF59}"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38B8822A-56BB-4EE3-97F6-2B5A2C1E7595}">
      <dgm:prSet phldrT="[Text]" custT="1"/>
      <dgm:spPr>
        <a:xfrm>
          <a:off x="0" y="39"/>
          <a:ext cx="1975104" cy="1561132"/>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800">
              <a:solidFill>
                <a:sysClr val="window" lastClr="FFFFFF"/>
              </a:solidFill>
              <a:latin typeface="Calibri"/>
              <a:ea typeface="+mn-ea"/>
              <a:cs typeface="+mn-cs"/>
            </a:rPr>
            <a:t>Foundational Components of Teacher PD System</a:t>
          </a:r>
        </a:p>
      </dgm:t>
    </dgm:pt>
    <dgm:pt modelId="{08D28DA0-B7E4-4364-B944-10E610547B1C}" type="parTrans" cxnId="{144FD344-8F0F-4849-976A-94CD6490D352}">
      <dgm:prSet/>
      <dgm:spPr/>
      <dgm:t>
        <a:bodyPr/>
        <a:lstStyle/>
        <a:p>
          <a:endParaRPr lang="en-US"/>
        </a:p>
      </dgm:t>
    </dgm:pt>
    <dgm:pt modelId="{853CA5F1-D91E-4CE3-AC75-3CCE03D1BD1B}" type="sibTrans" cxnId="{144FD344-8F0F-4849-976A-94CD6490D352}">
      <dgm:prSet/>
      <dgm:spPr/>
      <dgm:t>
        <a:bodyPr/>
        <a:lstStyle/>
        <a:p>
          <a:endParaRPr lang="en-US"/>
        </a:p>
      </dgm:t>
    </dgm:pt>
    <dgm:pt modelId="{2F0ABFB3-76FA-4FF4-978A-B9D54C3F18DB}">
      <dgm:prSet phldrT="[Text]"/>
      <dgm:spPr>
        <a:xfrm rot="5400000">
          <a:off x="3106298" y="-975042"/>
          <a:ext cx="1248906" cy="3511296"/>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nSpc>
              <a:spcPct val="100000"/>
            </a:lnSpc>
            <a:spcAft>
              <a:spcPts val="108"/>
            </a:spcAft>
            <a:buChar char="•"/>
          </a:pPr>
          <a:r>
            <a:rPr lang="en-US" b="1">
              <a:solidFill>
                <a:sysClr val="windowText" lastClr="000000">
                  <a:hueOff val="0"/>
                  <a:satOff val="0"/>
                  <a:lumOff val="0"/>
                  <a:alphaOff val="0"/>
                </a:sysClr>
              </a:solidFill>
              <a:latin typeface="Calibri"/>
              <a:ea typeface="+mn-ea"/>
              <a:cs typeface="+mn-cs"/>
            </a:rPr>
            <a:t>Collaborative, data-driven planning and evalution processes that support continuous improvement</a:t>
          </a:r>
        </a:p>
      </dgm:t>
      <dgm:extLst>
        <a:ext uri="{E40237B7-FDA0-4F09-8148-C483321AD2D9}">
          <dgm14:cNvPr xmlns:dgm14="http://schemas.microsoft.com/office/drawing/2010/diagram" id="0" name="" descr="System to manage PD communication, coordination, and dissemination&#10;Support and resources to ensure access to PD opportunities for all educators&#10;&#10;The Features of high-quality PD activities include: "/>
        </a:ext>
      </dgm:extLst>
    </dgm:pt>
    <dgm:pt modelId="{D83C9BB4-B075-4E36-82E6-BB1A67798901}" type="parTrans" cxnId="{1EB8F716-D8CA-4A07-9427-AF4D0E823D6F}">
      <dgm:prSet/>
      <dgm:spPr/>
      <dgm:t>
        <a:bodyPr/>
        <a:lstStyle/>
        <a:p>
          <a:endParaRPr lang="en-US"/>
        </a:p>
      </dgm:t>
    </dgm:pt>
    <dgm:pt modelId="{93C4C091-9A2B-4582-9AC5-136883A3F232}" type="sibTrans" cxnId="{1EB8F716-D8CA-4A07-9427-AF4D0E823D6F}">
      <dgm:prSet/>
      <dgm:spPr/>
      <dgm:t>
        <a:bodyPr/>
        <a:lstStyle/>
        <a:p>
          <a:endParaRPr lang="en-US"/>
        </a:p>
      </dgm:t>
    </dgm:pt>
    <dgm:pt modelId="{F06E5AC9-C424-4262-A585-8795E7D08277}">
      <dgm:prSet phldrT="[Text]"/>
      <dgm:spPr>
        <a:xfrm rot="5400000">
          <a:off x="3106298" y="-975042"/>
          <a:ext cx="1248906" cy="3511296"/>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nSpc>
              <a:spcPct val="100000"/>
            </a:lnSpc>
            <a:spcAft>
              <a:spcPts val="108"/>
            </a:spcAft>
            <a:buChar char="•"/>
          </a:pPr>
          <a:r>
            <a:rPr lang="en-US" b="1">
              <a:solidFill>
                <a:sysClr val="windowText" lastClr="000000">
                  <a:hueOff val="0"/>
                  <a:satOff val="0"/>
                  <a:lumOff val="0"/>
                  <a:alphaOff val="0"/>
                </a:sysClr>
              </a:solidFill>
              <a:latin typeface="Calibri"/>
              <a:ea typeface="+mn-ea"/>
              <a:cs typeface="+mn-cs"/>
            </a:rPr>
            <a:t>System to manage PD communication, coordination, and dissemination</a:t>
          </a:r>
        </a:p>
      </dgm:t>
    </dgm:pt>
    <dgm:pt modelId="{6A579660-4CBA-4E7A-A842-F273569D70AB}" type="parTrans" cxnId="{4875BCC9-0B35-4D67-B5B7-B7373548A111}">
      <dgm:prSet/>
      <dgm:spPr/>
      <dgm:t>
        <a:bodyPr/>
        <a:lstStyle/>
        <a:p>
          <a:endParaRPr lang="en-US"/>
        </a:p>
      </dgm:t>
    </dgm:pt>
    <dgm:pt modelId="{B47DCDE9-9AB1-4D61-9091-BE19C23940FA}" type="sibTrans" cxnId="{4875BCC9-0B35-4D67-B5B7-B7373548A111}">
      <dgm:prSet/>
      <dgm:spPr/>
      <dgm:t>
        <a:bodyPr/>
        <a:lstStyle/>
        <a:p>
          <a:endParaRPr lang="en-US"/>
        </a:p>
      </dgm:t>
    </dgm:pt>
    <dgm:pt modelId="{A9AEC03A-7AD8-4F8B-A74A-640A74C01C6A}">
      <dgm:prSet phldrT="[Text]" custT="1"/>
      <dgm:spPr>
        <a:xfrm>
          <a:off x="0" y="1639228"/>
          <a:ext cx="1975104" cy="1561132"/>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800">
              <a:solidFill>
                <a:sysClr val="window" lastClr="FFFFFF"/>
              </a:solidFill>
              <a:latin typeface="Calibri"/>
              <a:ea typeface="+mn-ea"/>
              <a:cs typeface="+mn-cs"/>
            </a:rPr>
            <a:t>Features of High-Quality PD Activities</a:t>
          </a:r>
        </a:p>
      </dgm:t>
    </dgm:pt>
    <dgm:pt modelId="{2F78EF3F-29B8-4943-87C1-5F629C250E85}" type="parTrans" cxnId="{89FD7738-DDC0-400E-BD24-A6CB3B03B8AF}">
      <dgm:prSet/>
      <dgm:spPr/>
      <dgm:t>
        <a:bodyPr/>
        <a:lstStyle/>
        <a:p>
          <a:endParaRPr lang="en-US"/>
        </a:p>
      </dgm:t>
    </dgm:pt>
    <dgm:pt modelId="{D6F0D003-59EB-42A2-B6E6-1A60AB6958ED}" type="sibTrans" cxnId="{89FD7738-DDC0-400E-BD24-A6CB3B03B8AF}">
      <dgm:prSet/>
      <dgm:spPr/>
      <dgm:t>
        <a:bodyPr/>
        <a:lstStyle/>
        <a:p>
          <a:endParaRPr lang="en-US"/>
        </a:p>
      </dgm:t>
    </dgm:pt>
    <dgm:pt modelId="{9CFC807D-09CA-4C49-BE1E-E0ABFAC37984}">
      <dgm:prSet phldrT="[Text]"/>
      <dgm:spPr>
        <a:xfrm rot="5400000">
          <a:off x="3106298" y="664146"/>
          <a:ext cx="1248906" cy="3511296"/>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nSpc>
              <a:spcPct val="100000"/>
            </a:lnSpc>
            <a:buChar char="•"/>
          </a:pPr>
          <a:r>
            <a:rPr lang="en-US" b="1">
              <a:solidFill>
                <a:sysClr val="windowText" lastClr="000000">
                  <a:hueOff val="0"/>
                  <a:satOff val="0"/>
                  <a:lumOff val="0"/>
                  <a:alphaOff val="0"/>
                </a:sysClr>
              </a:solidFill>
              <a:latin typeface="Calibri"/>
              <a:ea typeface="+mn-ea"/>
              <a:cs typeface="+mn-cs"/>
            </a:rPr>
            <a:t>Intensive, ongoing, and connected to practice (job-embedded)</a:t>
          </a:r>
        </a:p>
      </dgm:t>
    </dgm:pt>
    <dgm:pt modelId="{51314B78-A50A-469F-B0BD-0D23B434AFE8}" type="parTrans" cxnId="{218C3B19-C65A-4FC5-BFEA-77D5A9B1E046}">
      <dgm:prSet/>
      <dgm:spPr/>
      <dgm:t>
        <a:bodyPr/>
        <a:lstStyle/>
        <a:p>
          <a:endParaRPr lang="en-US"/>
        </a:p>
      </dgm:t>
    </dgm:pt>
    <dgm:pt modelId="{0B039A2E-EE08-4142-A27A-7AC296E47094}" type="sibTrans" cxnId="{218C3B19-C65A-4FC5-BFEA-77D5A9B1E046}">
      <dgm:prSet/>
      <dgm:spPr/>
      <dgm:t>
        <a:bodyPr/>
        <a:lstStyle/>
        <a:p>
          <a:endParaRPr lang="en-US"/>
        </a:p>
      </dgm:t>
    </dgm:pt>
    <dgm:pt modelId="{79341125-1F0A-4F91-BB75-52E1CFC19C13}">
      <dgm:prSet phldrT="[Text]"/>
      <dgm:spPr>
        <a:xfrm rot="5400000">
          <a:off x="3106298" y="-975042"/>
          <a:ext cx="1248906" cy="3511296"/>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nSpc>
              <a:spcPct val="100000"/>
            </a:lnSpc>
            <a:spcAft>
              <a:spcPts val="108"/>
            </a:spcAft>
            <a:buChar char="•"/>
          </a:pPr>
          <a:r>
            <a:rPr lang="en-US" b="1">
              <a:solidFill>
                <a:sysClr val="windowText" lastClr="000000">
                  <a:hueOff val="0"/>
                  <a:satOff val="0"/>
                  <a:lumOff val="0"/>
                  <a:alphaOff val="0"/>
                </a:sysClr>
              </a:solidFill>
              <a:latin typeface="Calibri"/>
              <a:ea typeface="+mn-ea"/>
              <a:cs typeface="+mn-cs"/>
            </a:rPr>
            <a:t>Support and resources to ensure access to PD opportunities for all educators</a:t>
          </a:r>
        </a:p>
      </dgm:t>
    </dgm:pt>
    <dgm:pt modelId="{866E715E-4D1C-49A2-AF9F-93F822840FEE}" type="parTrans" cxnId="{0BAF6C41-48B7-4D96-9F68-6292D31030BC}">
      <dgm:prSet/>
      <dgm:spPr/>
      <dgm:t>
        <a:bodyPr/>
        <a:lstStyle/>
        <a:p>
          <a:endParaRPr lang="en-US"/>
        </a:p>
      </dgm:t>
    </dgm:pt>
    <dgm:pt modelId="{210DD26F-6876-416C-9E7D-456711B6457A}" type="sibTrans" cxnId="{0BAF6C41-48B7-4D96-9F68-6292D31030BC}">
      <dgm:prSet/>
      <dgm:spPr/>
      <dgm:t>
        <a:bodyPr/>
        <a:lstStyle/>
        <a:p>
          <a:endParaRPr lang="en-US"/>
        </a:p>
      </dgm:t>
    </dgm:pt>
    <dgm:pt modelId="{149BB180-6D41-443F-A227-F3FB34D7D8F4}">
      <dgm:prSet/>
      <dgm:spPr>
        <a:xfrm rot="5400000">
          <a:off x="3106298" y="664146"/>
          <a:ext cx="1248906" cy="3511296"/>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nSpc>
              <a:spcPct val="100000"/>
            </a:lnSpc>
            <a:buChar char="•"/>
          </a:pPr>
          <a:r>
            <a:rPr lang="en-US" b="1">
              <a:solidFill>
                <a:sysClr val="windowText" lastClr="000000">
                  <a:hueOff val="0"/>
                  <a:satOff val="0"/>
                  <a:lumOff val="0"/>
                  <a:alphaOff val="0"/>
                </a:sysClr>
              </a:solidFill>
              <a:latin typeface="Calibri"/>
              <a:ea typeface="+mn-ea"/>
              <a:cs typeface="+mn-cs"/>
            </a:rPr>
            <a:t>Focus on specific academic and programmatic content</a:t>
          </a:r>
        </a:p>
      </dgm:t>
    </dgm:pt>
    <dgm:pt modelId="{3F8489E5-9FE8-4824-8209-41CCFE891229}" type="parTrans" cxnId="{AD88EC02-0C1F-4310-A341-B0801525F785}">
      <dgm:prSet/>
      <dgm:spPr/>
      <dgm:t>
        <a:bodyPr/>
        <a:lstStyle/>
        <a:p>
          <a:endParaRPr lang="en-US"/>
        </a:p>
      </dgm:t>
    </dgm:pt>
    <dgm:pt modelId="{9E35148B-11F5-4F6D-BCC6-22547BD8F479}" type="sibTrans" cxnId="{AD88EC02-0C1F-4310-A341-B0801525F785}">
      <dgm:prSet/>
      <dgm:spPr/>
      <dgm:t>
        <a:bodyPr/>
        <a:lstStyle/>
        <a:p>
          <a:endParaRPr lang="en-US"/>
        </a:p>
      </dgm:t>
    </dgm:pt>
    <dgm:pt modelId="{AF8D95D8-5FE2-457B-93EE-8461EC9BE351}">
      <dgm:prSet/>
      <dgm:spPr>
        <a:xfrm rot="5400000">
          <a:off x="3106298" y="664146"/>
          <a:ext cx="1248906" cy="3511296"/>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nSpc>
              <a:spcPct val="100000"/>
            </a:lnSpc>
            <a:buChar char="•"/>
          </a:pPr>
          <a:r>
            <a:rPr lang="en-US" b="1">
              <a:solidFill>
                <a:sysClr val="windowText" lastClr="000000">
                  <a:hueOff val="0"/>
                  <a:satOff val="0"/>
                  <a:lumOff val="0"/>
                  <a:alphaOff val="0"/>
                </a:sysClr>
              </a:solidFill>
              <a:latin typeface="Calibri"/>
              <a:ea typeface="+mn-ea"/>
              <a:cs typeface="+mn-cs"/>
            </a:rPr>
            <a:t>Build knowledge and peer relationships through collaborative learning</a:t>
          </a:r>
        </a:p>
      </dgm:t>
    </dgm:pt>
    <dgm:pt modelId="{209C7FED-4B6C-4CAB-8F30-905EC54CE29B}" type="parTrans" cxnId="{BF3E6828-4577-4AAE-A19B-91AB98ED754F}">
      <dgm:prSet/>
      <dgm:spPr/>
      <dgm:t>
        <a:bodyPr/>
        <a:lstStyle/>
        <a:p>
          <a:endParaRPr lang="en-US"/>
        </a:p>
      </dgm:t>
    </dgm:pt>
    <dgm:pt modelId="{A59D60EE-50E0-4B52-8A24-6C6EAC190FED}" type="sibTrans" cxnId="{BF3E6828-4577-4AAE-A19B-91AB98ED754F}">
      <dgm:prSet/>
      <dgm:spPr/>
      <dgm:t>
        <a:bodyPr/>
        <a:lstStyle/>
        <a:p>
          <a:endParaRPr lang="en-US"/>
        </a:p>
      </dgm:t>
    </dgm:pt>
    <dgm:pt modelId="{40C4C27B-58DB-4EAA-ABF2-763009724B4E}">
      <dgm:prSet/>
      <dgm:spPr>
        <a:xfrm rot="5400000">
          <a:off x="3106298" y="664146"/>
          <a:ext cx="1248906" cy="3511296"/>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nSpc>
              <a:spcPct val="100000"/>
            </a:lnSpc>
            <a:buChar char="•"/>
          </a:pPr>
          <a:r>
            <a:rPr lang="en-US" b="1">
              <a:solidFill>
                <a:sysClr val="windowText" lastClr="000000">
                  <a:hueOff val="0"/>
                  <a:satOff val="0"/>
                  <a:lumOff val="0"/>
                  <a:alphaOff val="0"/>
                </a:sysClr>
              </a:solidFill>
              <a:latin typeface="Calibri"/>
              <a:ea typeface="+mn-ea"/>
              <a:cs typeface="+mn-cs"/>
            </a:rPr>
            <a:t>Differentiated to address the varied needs of practitioners</a:t>
          </a:r>
        </a:p>
      </dgm:t>
    </dgm:pt>
    <dgm:pt modelId="{830516DC-B51D-441B-A9C1-05E4B709B643}" type="parTrans" cxnId="{1EEABA1A-71DA-4EE2-9DEF-051EA388E01A}">
      <dgm:prSet/>
      <dgm:spPr/>
      <dgm:t>
        <a:bodyPr/>
        <a:lstStyle/>
        <a:p>
          <a:endParaRPr lang="en-US"/>
        </a:p>
      </dgm:t>
    </dgm:pt>
    <dgm:pt modelId="{737B6166-A734-4A29-AB3D-0A1E5D663B1B}" type="sibTrans" cxnId="{1EEABA1A-71DA-4EE2-9DEF-051EA388E01A}">
      <dgm:prSet/>
      <dgm:spPr/>
      <dgm:t>
        <a:bodyPr/>
        <a:lstStyle/>
        <a:p>
          <a:endParaRPr lang="en-US"/>
        </a:p>
      </dgm:t>
    </dgm:pt>
    <dgm:pt modelId="{DDC5610C-8318-4E7C-A667-91E83A2D045E}">
      <dgm:prSet/>
      <dgm:spPr>
        <a:xfrm rot="5400000">
          <a:off x="3106298" y="664146"/>
          <a:ext cx="1248906" cy="3511296"/>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lnSpc>
              <a:spcPct val="100000"/>
            </a:lnSpc>
            <a:buChar char="•"/>
          </a:pPr>
          <a:r>
            <a:rPr lang="en-US" b="1">
              <a:solidFill>
                <a:sysClr val="windowText" lastClr="000000">
                  <a:hueOff val="0"/>
                  <a:satOff val="0"/>
                  <a:lumOff val="0"/>
                  <a:alphaOff val="0"/>
                </a:sysClr>
              </a:solidFill>
              <a:latin typeface="Calibri"/>
              <a:ea typeface="+mn-ea"/>
              <a:cs typeface="+mn-cs"/>
            </a:rPr>
            <a:t>Clear feedback on performance and progress in serving students</a:t>
          </a:r>
        </a:p>
      </dgm:t>
    </dgm:pt>
    <dgm:pt modelId="{2937D6CD-E2BA-4326-B98D-F0893F954C95}" type="parTrans" cxnId="{8940C4DA-E473-4F21-8F7E-F0D9B6B11925}">
      <dgm:prSet/>
      <dgm:spPr/>
      <dgm:t>
        <a:bodyPr/>
        <a:lstStyle/>
        <a:p>
          <a:endParaRPr lang="en-US"/>
        </a:p>
      </dgm:t>
    </dgm:pt>
    <dgm:pt modelId="{CABE27E9-6941-4E3B-9EE9-84F94A8DCE64}" type="sibTrans" cxnId="{8940C4DA-E473-4F21-8F7E-F0D9B6B11925}">
      <dgm:prSet/>
      <dgm:spPr/>
      <dgm:t>
        <a:bodyPr/>
        <a:lstStyle/>
        <a:p>
          <a:endParaRPr lang="en-US"/>
        </a:p>
      </dgm:t>
    </dgm:pt>
    <dgm:pt modelId="{D2F412D0-BF83-4CB2-A1EB-DB30CDF04F95}" type="pres">
      <dgm:prSet presAssocID="{0C37CD69-B4AA-47C1-8AAF-2F93FBBFAF59}" presName="Name0" presStyleCnt="0">
        <dgm:presLayoutVars>
          <dgm:dir/>
          <dgm:animLvl val="lvl"/>
          <dgm:resizeHandles val="exact"/>
        </dgm:presLayoutVars>
      </dgm:prSet>
      <dgm:spPr/>
    </dgm:pt>
    <dgm:pt modelId="{A959C60A-6B4A-46E1-9C82-AD15B3968BAC}" type="pres">
      <dgm:prSet presAssocID="{38B8822A-56BB-4EE3-97F6-2B5A2C1E7595}" presName="linNode" presStyleCnt="0"/>
      <dgm:spPr/>
    </dgm:pt>
    <dgm:pt modelId="{549DCBD5-A6A1-4789-91C9-4C3ECA42DFDA}" type="pres">
      <dgm:prSet presAssocID="{38B8822A-56BB-4EE3-97F6-2B5A2C1E7595}" presName="parentText" presStyleLbl="node1" presStyleIdx="0" presStyleCnt="2">
        <dgm:presLayoutVars>
          <dgm:chMax val="1"/>
          <dgm:bulletEnabled val="1"/>
        </dgm:presLayoutVars>
      </dgm:prSet>
      <dgm:spPr/>
    </dgm:pt>
    <dgm:pt modelId="{08E52216-CFA9-4860-AC0E-B641573666CD}" type="pres">
      <dgm:prSet presAssocID="{38B8822A-56BB-4EE3-97F6-2B5A2C1E7595}" presName="descendantText" presStyleLbl="alignAccFollowNode1" presStyleIdx="0" presStyleCnt="2">
        <dgm:presLayoutVars>
          <dgm:bulletEnabled val="1"/>
        </dgm:presLayoutVars>
      </dgm:prSet>
      <dgm:spPr/>
    </dgm:pt>
    <dgm:pt modelId="{AEEA4D12-9243-4D12-BF58-ADA379D4A210}" type="pres">
      <dgm:prSet presAssocID="{853CA5F1-D91E-4CE3-AC75-3CCE03D1BD1B}" presName="sp" presStyleCnt="0"/>
      <dgm:spPr/>
    </dgm:pt>
    <dgm:pt modelId="{1D2F1A34-1BA2-4C86-9E1B-3CDD0C7F5557}" type="pres">
      <dgm:prSet presAssocID="{A9AEC03A-7AD8-4F8B-A74A-640A74C01C6A}" presName="linNode" presStyleCnt="0"/>
      <dgm:spPr/>
    </dgm:pt>
    <dgm:pt modelId="{9FD54B1A-A447-4F34-B44F-C5A1A89AED09}" type="pres">
      <dgm:prSet presAssocID="{A9AEC03A-7AD8-4F8B-A74A-640A74C01C6A}" presName="parentText" presStyleLbl="node1" presStyleIdx="1" presStyleCnt="2">
        <dgm:presLayoutVars>
          <dgm:chMax val="1"/>
          <dgm:bulletEnabled val="1"/>
        </dgm:presLayoutVars>
      </dgm:prSet>
      <dgm:spPr/>
    </dgm:pt>
    <dgm:pt modelId="{458CCA42-4FBF-439D-A446-090FF7F3B677}" type="pres">
      <dgm:prSet presAssocID="{A9AEC03A-7AD8-4F8B-A74A-640A74C01C6A}" presName="descendantText" presStyleLbl="alignAccFollowNode1" presStyleIdx="1" presStyleCnt="2">
        <dgm:presLayoutVars>
          <dgm:bulletEnabled val="1"/>
        </dgm:presLayoutVars>
      </dgm:prSet>
      <dgm:spPr/>
    </dgm:pt>
  </dgm:ptLst>
  <dgm:cxnLst>
    <dgm:cxn modelId="{AD88EC02-0C1F-4310-A341-B0801525F785}" srcId="{A9AEC03A-7AD8-4F8B-A74A-640A74C01C6A}" destId="{149BB180-6D41-443F-A227-F3FB34D7D8F4}" srcOrd="1" destOrd="0" parTransId="{3F8489E5-9FE8-4824-8209-41CCFE891229}" sibTransId="{9E35148B-11F5-4F6D-BCC6-22547BD8F479}"/>
    <dgm:cxn modelId="{1EB8F716-D8CA-4A07-9427-AF4D0E823D6F}" srcId="{38B8822A-56BB-4EE3-97F6-2B5A2C1E7595}" destId="{2F0ABFB3-76FA-4FF4-978A-B9D54C3F18DB}" srcOrd="0" destOrd="0" parTransId="{D83C9BB4-B075-4E36-82E6-BB1A67798901}" sibTransId="{93C4C091-9A2B-4582-9AC5-136883A3F232}"/>
    <dgm:cxn modelId="{218C3B19-C65A-4FC5-BFEA-77D5A9B1E046}" srcId="{A9AEC03A-7AD8-4F8B-A74A-640A74C01C6A}" destId="{9CFC807D-09CA-4C49-BE1E-E0ABFAC37984}" srcOrd="0" destOrd="0" parTransId="{51314B78-A50A-469F-B0BD-0D23B434AFE8}" sibTransId="{0B039A2E-EE08-4142-A27A-7AC296E47094}"/>
    <dgm:cxn modelId="{1EEABA1A-71DA-4EE2-9DEF-051EA388E01A}" srcId="{A9AEC03A-7AD8-4F8B-A74A-640A74C01C6A}" destId="{40C4C27B-58DB-4EAA-ABF2-763009724B4E}" srcOrd="3" destOrd="0" parTransId="{830516DC-B51D-441B-A9C1-05E4B709B643}" sibTransId="{737B6166-A734-4A29-AB3D-0A1E5D663B1B}"/>
    <dgm:cxn modelId="{2F1C621B-C414-4E01-8E4E-00D1EC0BEC2D}" type="presOf" srcId="{149BB180-6D41-443F-A227-F3FB34D7D8F4}" destId="{458CCA42-4FBF-439D-A446-090FF7F3B677}" srcOrd="0" destOrd="1" presId="urn:microsoft.com/office/officeart/2005/8/layout/vList5"/>
    <dgm:cxn modelId="{BF3E6828-4577-4AAE-A19B-91AB98ED754F}" srcId="{A9AEC03A-7AD8-4F8B-A74A-640A74C01C6A}" destId="{AF8D95D8-5FE2-457B-93EE-8461EC9BE351}" srcOrd="2" destOrd="0" parTransId="{209C7FED-4B6C-4CAB-8F30-905EC54CE29B}" sibTransId="{A59D60EE-50E0-4B52-8A24-6C6EAC190FED}"/>
    <dgm:cxn modelId="{89FD7738-DDC0-400E-BD24-A6CB3B03B8AF}" srcId="{0C37CD69-B4AA-47C1-8AAF-2F93FBBFAF59}" destId="{A9AEC03A-7AD8-4F8B-A74A-640A74C01C6A}" srcOrd="1" destOrd="0" parTransId="{2F78EF3F-29B8-4943-87C1-5F629C250E85}" sibTransId="{D6F0D003-59EB-42A2-B6E6-1A60AB6958ED}"/>
    <dgm:cxn modelId="{AC20BD3C-8D34-489F-AFD0-4FE1325A5C3C}" type="presOf" srcId="{AF8D95D8-5FE2-457B-93EE-8461EC9BE351}" destId="{458CCA42-4FBF-439D-A446-090FF7F3B677}" srcOrd="0" destOrd="2" presId="urn:microsoft.com/office/officeart/2005/8/layout/vList5"/>
    <dgm:cxn modelId="{1C37EE40-6302-4E54-A4AC-C0CA6D5BA473}" type="presOf" srcId="{38B8822A-56BB-4EE3-97F6-2B5A2C1E7595}" destId="{549DCBD5-A6A1-4789-91C9-4C3ECA42DFDA}" srcOrd="0" destOrd="0" presId="urn:microsoft.com/office/officeart/2005/8/layout/vList5"/>
    <dgm:cxn modelId="{0BAF6C41-48B7-4D96-9F68-6292D31030BC}" srcId="{38B8822A-56BB-4EE3-97F6-2B5A2C1E7595}" destId="{79341125-1F0A-4F91-BB75-52E1CFC19C13}" srcOrd="2" destOrd="0" parTransId="{866E715E-4D1C-49A2-AF9F-93F822840FEE}" sibTransId="{210DD26F-6876-416C-9E7D-456711B6457A}"/>
    <dgm:cxn modelId="{144FD344-8F0F-4849-976A-94CD6490D352}" srcId="{0C37CD69-B4AA-47C1-8AAF-2F93FBBFAF59}" destId="{38B8822A-56BB-4EE3-97F6-2B5A2C1E7595}" srcOrd="0" destOrd="0" parTransId="{08D28DA0-B7E4-4364-B944-10E610547B1C}" sibTransId="{853CA5F1-D91E-4CE3-AC75-3CCE03D1BD1B}"/>
    <dgm:cxn modelId="{76133B80-95B0-4D51-81DD-DE2C19859B3C}" type="presOf" srcId="{9CFC807D-09CA-4C49-BE1E-E0ABFAC37984}" destId="{458CCA42-4FBF-439D-A446-090FF7F3B677}" srcOrd="0" destOrd="0" presId="urn:microsoft.com/office/officeart/2005/8/layout/vList5"/>
    <dgm:cxn modelId="{C144D182-777B-4A3B-8CF1-BEBFDB3E73CA}" type="presOf" srcId="{F06E5AC9-C424-4262-A585-8795E7D08277}" destId="{08E52216-CFA9-4860-AC0E-B641573666CD}" srcOrd="0" destOrd="1" presId="urn:microsoft.com/office/officeart/2005/8/layout/vList5"/>
    <dgm:cxn modelId="{9FD8C687-6B4D-492A-89E6-71ADFDFFDF05}" type="presOf" srcId="{40C4C27B-58DB-4EAA-ABF2-763009724B4E}" destId="{458CCA42-4FBF-439D-A446-090FF7F3B677}" srcOrd="0" destOrd="3" presId="urn:microsoft.com/office/officeart/2005/8/layout/vList5"/>
    <dgm:cxn modelId="{4ECECF94-AE5A-456D-850B-E34AE6FF29BA}" type="presOf" srcId="{2F0ABFB3-76FA-4FF4-978A-B9D54C3F18DB}" destId="{08E52216-CFA9-4860-AC0E-B641573666CD}" srcOrd="0" destOrd="0" presId="urn:microsoft.com/office/officeart/2005/8/layout/vList5"/>
    <dgm:cxn modelId="{F742E3AA-D7FF-4A6F-AECE-3F6F051C22B1}" type="presOf" srcId="{0C37CD69-B4AA-47C1-8AAF-2F93FBBFAF59}" destId="{D2F412D0-BF83-4CB2-A1EB-DB30CDF04F95}" srcOrd="0" destOrd="0" presId="urn:microsoft.com/office/officeart/2005/8/layout/vList5"/>
    <dgm:cxn modelId="{4875BCC9-0B35-4D67-B5B7-B7373548A111}" srcId="{38B8822A-56BB-4EE3-97F6-2B5A2C1E7595}" destId="{F06E5AC9-C424-4262-A585-8795E7D08277}" srcOrd="1" destOrd="0" parTransId="{6A579660-4CBA-4E7A-A842-F273569D70AB}" sibTransId="{B47DCDE9-9AB1-4D61-9091-BE19C23940FA}"/>
    <dgm:cxn modelId="{D2B898CC-D9A3-44C4-8108-9688C8E882E8}" type="presOf" srcId="{79341125-1F0A-4F91-BB75-52E1CFC19C13}" destId="{08E52216-CFA9-4860-AC0E-B641573666CD}" srcOrd="0" destOrd="2" presId="urn:microsoft.com/office/officeart/2005/8/layout/vList5"/>
    <dgm:cxn modelId="{8940C4DA-E473-4F21-8F7E-F0D9B6B11925}" srcId="{A9AEC03A-7AD8-4F8B-A74A-640A74C01C6A}" destId="{DDC5610C-8318-4E7C-A667-91E83A2D045E}" srcOrd="4" destOrd="0" parTransId="{2937D6CD-E2BA-4326-B98D-F0893F954C95}" sibTransId="{CABE27E9-6941-4E3B-9EE9-84F94A8DCE64}"/>
    <dgm:cxn modelId="{1F5704FC-9B21-4CDE-944D-C0E7002BABF5}" type="presOf" srcId="{A9AEC03A-7AD8-4F8B-A74A-640A74C01C6A}" destId="{9FD54B1A-A447-4F34-B44F-C5A1A89AED09}" srcOrd="0" destOrd="0" presId="urn:microsoft.com/office/officeart/2005/8/layout/vList5"/>
    <dgm:cxn modelId="{A00BD8FF-E9BC-40DB-94CE-B9AB6B01A3A4}" type="presOf" srcId="{DDC5610C-8318-4E7C-A667-91E83A2D045E}" destId="{458CCA42-4FBF-439D-A446-090FF7F3B677}" srcOrd="0" destOrd="4" presId="urn:microsoft.com/office/officeart/2005/8/layout/vList5"/>
    <dgm:cxn modelId="{1FBE1534-84B8-439C-A62C-A0B7AB5D37A9}" type="presParOf" srcId="{D2F412D0-BF83-4CB2-A1EB-DB30CDF04F95}" destId="{A959C60A-6B4A-46E1-9C82-AD15B3968BAC}" srcOrd="0" destOrd="0" presId="urn:microsoft.com/office/officeart/2005/8/layout/vList5"/>
    <dgm:cxn modelId="{95826F33-4731-4B59-90B8-FE70C1505019}" type="presParOf" srcId="{A959C60A-6B4A-46E1-9C82-AD15B3968BAC}" destId="{549DCBD5-A6A1-4789-91C9-4C3ECA42DFDA}" srcOrd="0" destOrd="0" presId="urn:microsoft.com/office/officeart/2005/8/layout/vList5"/>
    <dgm:cxn modelId="{66583B65-9818-485D-85A0-CC87D2E483A0}" type="presParOf" srcId="{A959C60A-6B4A-46E1-9C82-AD15B3968BAC}" destId="{08E52216-CFA9-4860-AC0E-B641573666CD}" srcOrd="1" destOrd="0" presId="urn:microsoft.com/office/officeart/2005/8/layout/vList5"/>
    <dgm:cxn modelId="{2341E9A6-51F3-4F65-B6DE-09A5D7B3DA25}" type="presParOf" srcId="{D2F412D0-BF83-4CB2-A1EB-DB30CDF04F95}" destId="{AEEA4D12-9243-4D12-BF58-ADA379D4A210}" srcOrd="1" destOrd="0" presId="urn:microsoft.com/office/officeart/2005/8/layout/vList5"/>
    <dgm:cxn modelId="{D043C673-CBF8-4874-B15B-37E356376B31}" type="presParOf" srcId="{D2F412D0-BF83-4CB2-A1EB-DB30CDF04F95}" destId="{1D2F1A34-1BA2-4C86-9E1B-3CDD0C7F5557}" srcOrd="2" destOrd="0" presId="urn:microsoft.com/office/officeart/2005/8/layout/vList5"/>
    <dgm:cxn modelId="{07B85A45-FE3E-4100-9F42-C26CD4576802}" type="presParOf" srcId="{1D2F1A34-1BA2-4C86-9E1B-3CDD0C7F5557}" destId="{9FD54B1A-A447-4F34-B44F-C5A1A89AED09}" srcOrd="0" destOrd="0" presId="urn:microsoft.com/office/officeart/2005/8/layout/vList5"/>
    <dgm:cxn modelId="{AA04C2E6-98E0-49C1-99F8-3175DAE90EF1}" type="presParOf" srcId="{1D2F1A34-1BA2-4C86-9E1B-3CDD0C7F5557}" destId="{458CCA42-4FBF-439D-A446-090FF7F3B677}"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E52216-CFA9-4860-AC0E-B641573666CD}">
      <dsp:nvSpPr>
        <dsp:cNvPr id="0" name=""/>
        <dsp:cNvSpPr/>
      </dsp:nvSpPr>
      <dsp:spPr>
        <a:xfrm rot="5400000">
          <a:off x="3106298" y="-975042"/>
          <a:ext cx="1248906" cy="3511296"/>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100000"/>
            </a:lnSpc>
            <a:spcBef>
              <a:spcPct val="0"/>
            </a:spcBef>
            <a:spcAft>
              <a:spcPts val="108"/>
            </a:spcAft>
            <a:buChar char="•"/>
          </a:pPr>
          <a:r>
            <a:rPr lang="en-US" sz="900" b="1" kern="1200">
              <a:solidFill>
                <a:sysClr val="windowText" lastClr="000000">
                  <a:hueOff val="0"/>
                  <a:satOff val="0"/>
                  <a:lumOff val="0"/>
                  <a:alphaOff val="0"/>
                </a:sysClr>
              </a:solidFill>
              <a:latin typeface="Calibri"/>
              <a:ea typeface="+mn-ea"/>
              <a:cs typeface="+mn-cs"/>
            </a:rPr>
            <a:t>Collaborative, data-driven planning and evalution processes that support continuous improvement</a:t>
          </a:r>
        </a:p>
        <a:p>
          <a:pPr marL="57150" lvl="1" indent="-57150" algn="l" defTabSz="400050">
            <a:lnSpc>
              <a:spcPct val="100000"/>
            </a:lnSpc>
            <a:spcBef>
              <a:spcPct val="0"/>
            </a:spcBef>
            <a:spcAft>
              <a:spcPts val="108"/>
            </a:spcAft>
            <a:buChar char="•"/>
          </a:pPr>
          <a:r>
            <a:rPr lang="en-US" sz="900" b="1" kern="1200">
              <a:solidFill>
                <a:sysClr val="windowText" lastClr="000000">
                  <a:hueOff val="0"/>
                  <a:satOff val="0"/>
                  <a:lumOff val="0"/>
                  <a:alphaOff val="0"/>
                </a:sysClr>
              </a:solidFill>
              <a:latin typeface="Calibri"/>
              <a:ea typeface="+mn-ea"/>
              <a:cs typeface="+mn-cs"/>
            </a:rPr>
            <a:t>System to manage PD communication, coordination, and dissemination</a:t>
          </a:r>
        </a:p>
        <a:p>
          <a:pPr marL="57150" lvl="1" indent="-57150" algn="l" defTabSz="400050">
            <a:lnSpc>
              <a:spcPct val="100000"/>
            </a:lnSpc>
            <a:spcBef>
              <a:spcPct val="0"/>
            </a:spcBef>
            <a:spcAft>
              <a:spcPts val="108"/>
            </a:spcAft>
            <a:buChar char="•"/>
          </a:pPr>
          <a:r>
            <a:rPr lang="en-US" sz="900" b="1" kern="1200">
              <a:solidFill>
                <a:sysClr val="windowText" lastClr="000000">
                  <a:hueOff val="0"/>
                  <a:satOff val="0"/>
                  <a:lumOff val="0"/>
                  <a:alphaOff val="0"/>
                </a:sysClr>
              </a:solidFill>
              <a:latin typeface="Calibri"/>
              <a:ea typeface="+mn-ea"/>
              <a:cs typeface="+mn-cs"/>
            </a:rPr>
            <a:t>Support and resources to ensure access to PD opportunities for all educators</a:t>
          </a:r>
        </a:p>
      </dsp:txBody>
      <dsp:txXfrm rot="-5400000">
        <a:off x="1975104" y="217119"/>
        <a:ext cx="3450329" cy="1126972"/>
      </dsp:txXfrm>
    </dsp:sp>
    <dsp:sp modelId="{549DCBD5-A6A1-4789-91C9-4C3ECA42DFDA}">
      <dsp:nvSpPr>
        <dsp:cNvPr id="0" name=""/>
        <dsp:cNvSpPr/>
      </dsp:nvSpPr>
      <dsp:spPr>
        <a:xfrm>
          <a:off x="0" y="39"/>
          <a:ext cx="1975104" cy="1561132"/>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n-US" sz="1800" kern="1200">
              <a:solidFill>
                <a:sysClr val="window" lastClr="FFFFFF"/>
              </a:solidFill>
              <a:latin typeface="Calibri"/>
              <a:ea typeface="+mn-ea"/>
              <a:cs typeface="+mn-cs"/>
            </a:rPr>
            <a:t>Foundational Components of Teacher PD System</a:t>
          </a:r>
        </a:p>
      </dsp:txBody>
      <dsp:txXfrm>
        <a:off x="76208" y="76247"/>
        <a:ext cx="1822688" cy="1408716"/>
      </dsp:txXfrm>
    </dsp:sp>
    <dsp:sp modelId="{458CCA42-4FBF-439D-A446-090FF7F3B677}">
      <dsp:nvSpPr>
        <dsp:cNvPr id="0" name=""/>
        <dsp:cNvSpPr/>
      </dsp:nvSpPr>
      <dsp:spPr>
        <a:xfrm rot="5400000">
          <a:off x="3106298" y="664146"/>
          <a:ext cx="1248906" cy="3511296"/>
        </a:xfrm>
        <a:prstGeom prst="round2SameRect">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100000"/>
            </a:lnSpc>
            <a:spcBef>
              <a:spcPct val="0"/>
            </a:spcBef>
            <a:spcAft>
              <a:spcPct val="15000"/>
            </a:spcAft>
            <a:buChar char="•"/>
          </a:pPr>
          <a:r>
            <a:rPr lang="en-US" sz="900" b="1" kern="1200">
              <a:solidFill>
                <a:sysClr val="windowText" lastClr="000000">
                  <a:hueOff val="0"/>
                  <a:satOff val="0"/>
                  <a:lumOff val="0"/>
                  <a:alphaOff val="0"/>
                </a:sysClr>
              </a:solidFill>
              <a:latin typeface="Calibri"/>
              <a:ea typeface="+mn-ea"/>
              <a:cs typeface="+mn-cs"/>
            </a:rPr>
            <a:t>Intensive, ongoing, and connected to practice (job-embedded)</a:t>
          </a:r>
        </a:p>
        <a:p>
          <a:pPr marL="57150" lvl="1" indent="-57150" algn="l" defTabSz="400050">
            <a:lnSpc>
              <a:spcPct val="100000"/>
            </a:lnSpc>
            <a:spcBef>
              <a:spcPct val="0"/>
            </a:spcBef>
            <a:spcAft>
              <a:spcPct val="15000"/>
            </a:spcAft>
            <a:buChar char="•"/>
          </a:pPr>
          <a:r>
            <a:rPr lang="en-US" sz="900" b="1" kern="1200">
              <a:solidFill>
                <a:sysClr val="windowText" lastClr="000000">
                  <a:hueOff val="0"/>
                  <a:satOff val="0"/>
                  <a:lumOff val="0"/>
                  <a:alphaOff val="0"/>
                </a:sysClr>
              </a:solidFill>
              <a:latin typeface="Calibri"/>
              <a:ea typeface="+mn-ea"/>
              <a:cs typeface="+mn-cs"/>
            </a:rPr>
            <a:t>Focus on specific academic and programmatic content</a:t>
          </a:r>
        </a:p>
        <a:p>
          <a:pPr marL="57150" lvl="1" indent="-57150" algn="l" defTabSz="400050">
            <a:lnSpc>
              <a:spcPct val="100000"/>
            </a:lnSpc>
            <a:spcBef>
              <a:spcPct val="0"/>
            </a:spcBef>
            <a:spcAft>
              <a:spcPct val="15000"/>
            </a:spcAft>
            <a:buChar char="•"/>
          </a:pPr>
          <a:r>
            <a:rPr lang="en-US" sz="900" b="1" kern="1200">
              <a:solidFill>
                <a:sysClr val="windowText" lastClr="000000">
                  <a:hueOff val="0"/>
                  <a:satOff val="0"/>
                  <a:lumOff val="0"/>
                  <a:alphaOff val="0"/>
                </a:sysClr>
              </a:solidFill>
              <a:latin typeface="Calibri"/>
              <a:ea typeface="+mn-ea"/>
              <a:cs typeface="+mn-cs"/>
            </a:rPr>
            <a:t>Build knowledge and peer relationships through collaborative learning</a:t>
          </a:r>
        </a:p>
        <a:p>
          <a:pPr marL="57150" lvl="1" indent="-57150" algn="l" defTabSz="400050">
            <a:lnSpc>
              <a:spcPct val="100000"/>
            </a:lnSpc>
            <a:spcBef>
              <a:spcPct val="0"/>
            </a:spcBef>
            <a:spcAft>
              <a:spcPct val="15000"/>
            </a:spcAft>
            <a:buChar char="•"/>
          </a:pPr>
          <a:r>
            <a:rPr lang="en-US" sz="900" b="1" kern="1200">
              <a:solidFill>
                <a:sysClr val="windowText" lastClr="000000">
                  <a:hueOff val="0"/>
                  <a:satOff val="0"/>
                  <a:lumOff val="0"/>
                  <a:alphaOff val="0"/>
                </a:sysClr>
              </a:solidFill>
              <a:latin typeface="Calibri"/>
              <a:ea typeface="+mn-ea"/>
              <a:cs typeface="+mn-cs"/>
            </a:rPr>
            <a:t>Differentiated to address the varied needs of practitioners</a:t>
          </a:r>
        </a:p>
        <a:p>
          <a:pPr marL="57150" lvl="1" indent="-57150" algn="l" defTabSz="400050">
            <a:lnSpc>
              <a:spcPct val="100000"/>
            </a:lnSpc>
            <a:spcBef>
              <a:spcPct val="0"/>
            </a:spcBef>
            <a:spcAft>
              <a:spcPct val="15000"/>
            </a:spcAft>
            <a:buChar char="•"/>
          </a:pPr>
          <a:r>
            <a:rPr lang="en-US" sz="900" b="1" kern="1200">
              <a:solidFill>
                <a:sysClr val="windowText" lastClr="000000">
                  <a:hueOff val="0"/>
                  <a:satOff val="0"/>
                  <a:lumOff val="0"/>
                  <a:alphaOff val="0"/>
                </a:sysClr>
              </a:solidFill>
              <a:latin typeface="Calibri"/>
              <a:ea typeface="+mn-ea"/>
              <a:cs typeface="+mn-cs"/>
            </a:rPr>
            <a:t>Clear feedback on performance and progress in serving students</a:t>
          </a:r>
        </a:p>
      </dsp:txBody>
      <dsp:txXfrm rot="-5400000">
        <a:off x="1975104" y="1856308"/>
        <a:ext cx="3450329" cy="1126972"/>
      </dsp:txXfrm>
    </dsp:sp>
    <dsp:sp modelId="{9FD54B1A-A447-4F34-B44F-C5A1A89AED09}">
      <dsp:nvSpPr>
        <dsp:cNvPr id="0" name=""/>
        <dsp:cNvSpPr/>
      </dsp:nvSpPr>
      <dsp:spPr>
        <a:xfrm>
          <a:off x="0" y="1639228"/>
          <a:ext cx="1975104" cy="1561132"/>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n-US" sz="1800" kern="1200">
              <a:solidFill>
                <a:sysClr val="window" lastClr="FFFFFF"/>
              </a:solidFill>
              <a:latin typeface="Calibri"/>
              <a:ea typeface="+mn-ea"/>
              <a:cs typeface="+mn-cs"/>
            </a:rPr>
            <a:t>Features of High-Quality PD Activities</a:t>
          </a:r>
        </a:p>
      </dsp:txBody>
      <dsp:txXfrm>
        <a:off x="76208" y="1715436"/>
        <a:ext cx="1822688" cy="140871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3815</Words>
  <Characters>21749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Zimmer</dc:creator>
  <cp:keywords/>
  <dc:description/>
  <cp:lastModifiedBy>Jessie Stadd</cp:lastModifiedBy>
  <cp:revision>4</cp:revision>
  <dcterms:created xsi:type="dcterms:W3CDTF">2017-10-17T15:08:00Z</dcterms:created>
  <dcterms:modified xsi:type="dcterms:W3CDTF">2017-10-17T15:11:00Z</dcterms:modified>
</cp:coreProperties>
</file>